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55D" w:rsidRDefault="00D1455D" w:rsidP="00D145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8121F" w:rsidRDefault="0028121F" w:rsidP="0028121F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“What we are today comes from our thoughts of yesterday, and our present thoughts build our life of tomorrow: our life is the creation of our mind.”- Buddha Throughout this reading, I found it to be a reflection of our metacognizance and how specific applications define its functi</w:t>
      </w:r>
      <w:r w:rsidR="00246DA6">
        <w:rPr>
          <w:rFonts w:ascii="Times New Roman" w:hAnsi="Times New Roman" w:cs="Times New Roman"/>
          <w:sz w:val="24"/>
          <w:szCs w:val="24"/>
        </w:rPr>
        <w:t>on and how we</w:t>
      </w:r>
      <w:r>
        <w:rPr>
          <w:rFonts w:ascii="Times New Roman" w:hAnsi="Times New Roman" w:cs="Times New Roman"/>
          <w:sz w:val="24"/>
          <w:szCs w:val="24"/>
        </w:rPr>
        <w:t xml:space="preserve"> determine and differentiate </w:t>
      </w:r>
      <w:r w:rsidR="00B5568F">
        <w:rPr>
          <w:rFonts w:ascii="Times New Roman" w:hAnsi="Times New Roman" w:cs="Times New Roman"/>
          <w:sz w:val="24"/>
          <w:szCs w:val="24"/>
        </w:rPr>
        <w:t>realities</w:t>
      </w:r>
      <w:r w:rsidR="007A4B83">
        <w:rPr>
          <w:rFonts w:ascii="Times New Roman" w:hAnsi="Times New Roman" w:cs="Times New Roman"/>
          <w:sz w:val="24"/>
          <w:szCs w:val="24"/>
        </w:rPr>
        <w:t xml:space="preserve"> that all define what we consider to be our </w:t>
      </w:r>
      <w:proofErr w:type="gramStart"/>
      <w:r w:rsidR="007A4B83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="007A4B83">
        <w:rPr>
          <w:rFonts w:ascii="Times New Roman" w:hAnsi="Times New Roman" w:cs="Times New Roman"/>
          <w:sz w:val="24"/>
          <w:szCs w:val="24"/>
        </w:rPr>
        <w:t xml:space="preserve"> and me.</w:t>
      </w:r>
      <w:r w:rsidR="00B5568F">
        <w:rPr>
          <w:rFonts w:ascii="Times New Roman" w:hAnsi="Times New Roman" w:cs="Times New Roman"/>
          <w:sz w:val="24"/>
          <w:szCs w:val="24"/>
        </w:rPr>
        <w:t xml:space="preserve"> These realities are self-create</w:t>
      </w:r>
      <w:bookmarkStart w:id="0" w:name="_GoBack"/>
      <w:bookmarkEnd w:id="0"/>
      <w:r w:rsidR="00B5568F">
        <w:rPr>
          <w:rFonts w:ascii="Times New Roman" w:hAnsi="Times New Roman" w:cs="Times New Roman"/>
          <w:sz w:val="24"/>
          <w:szCs w:val="24"/>
        </w:rPr>
        <w:t xml:space="preserve">d, in perspective, by the nature of our surroundings, teachings, social atmospheres and, as Sigmund Freud would put it, ultimately shaped by our childhood experiences. </w:t>
      </w:r>
      <w:r w:rsidR="00AD3C9D">
        <w:rPr>
          <w:rFonts w:ascii="Times New Roman" w:hAnsi="Times New Roman" w:cs="Times New Roman"/>
          <w:sz w:val="24"/>
          <w:szCs w:val="24"/>
        </w:rPr>
        <w:t xml:space="preserve">Though the illusion of the self-image may be a fabrication of reality, it is an essential means of escapism and social co-existence. </w:t>
      </w:r>
    </w:p>
    <w:p w:rsidR="00D1455D" w:rsidRDefault="00007607" w:rsidP="0028121F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my personal life</w:t>
      </w:r>
      <w:r w:rsidR="006F4CEA">
        <w:rPr>
          <w:rFonts w:ascii="Times New Roman" w:hAnsi="Times New Roman" w:cs="Times New Roman"/>
          <w:sz w:val="24"/>
          <w:szCs w:val="24"/>
        </w:rPr>
        <w:t>,</w:t>
      </w:r>
      <w:r w:rsidR="00246DA6">
        <w:rPr>
          <w:rFonts w:ascii="Times New Roman" w:hAnsi="Times New Roman" w:cs="Times New Roman"/>
          <w:sz w:val="24"/>
          <w:szCs w:val="24"/>
        </w:rPr>
        <w:t xml:space="preserve"> my self-image </w:t>
      </w:r>
      <w:r w:rsidR="001D2705">
        <w:rPr>
          <w:rFonts w:ascii="Times New Roman" w:hAnsi="Times New Roman" w:cs="Times New Roman"/>
          <w:sz w:val="24"/>
          <w:szCs w:val="24"/>
        </w:rPr>
        <w:t xml:space="preserve">is </w:t>
      </w:r>
      <w:r w:rsidR="00A41F5B">
        <w:rPr>
          <w:rFonts w:ascii="Times New Roman" w:hAnsi="Times New Roman" w:cs="Times New Roman"/>
          <w:sz w:val="24"/>
          <w:szCs w:val="24"/>
        </w:rPr>
        <w:t>constructed by</w:t>
      </w:r>
      <w:r w:rsidR="001D2705">
        <w:rPr>
          <w:rFonts w:ascii="Times New Roman" w:hAnsi="Times New Roman" w:cs="Times New Roman"/>
          <w:sz w:val="24"/>
          <w:szCs w:val="24"/>
        </w:rPr>
        <w:t xml:space="preserve"> experiences and the observations of reactions from the choices I have made. Specifically, I’ve found that the most traumatic, by means of emotional extremes, or adrenaline filled experiences have triggered the most progressive cognitive development. </w:t>
      </w:r>
      <w:r w:rsidR="006873EF">
        <w:rPr>
          <w:rFonts w:ascii="Times New Roman" w:hAnsi="Times New Roman" w:cs="Times New Roman"/>
          <w:sz w:val="24"/>
          <w:szCs w:val="24"/>
        </w:rPr>
        <w:t>I</w:t>
      </w:r>
      <w:r w:rsidR="00A41F5B">
        <w:rPr>
          <w:rFonts w:ascii="Times New Roman" w:hAnsi="Times New Roman" w:cs="Times New Roman"/>
          <w:sz w:val="24"/>
          <w:szCs w:val="24"/>
        </w:rPr>
        <w:t>n a</w:t>
      </w:r>
      <w:r w:rsidR="006873EF">
        <w:rPr>
          <w:rFonts w:ascii="Times New Roman" w:hAnsi="Times New Roman" w:cs="Times New Roman"/>
          <w:sz w:val="24"/>
          <w:szCs w:val="24"/>
        </w:rPr>
        <w:t xml:space="preserve"> more</w:t>
      </w:r>
      <w:r w:rsidR="00A41F5B">
        <w:rPr>
          <w:rFonts w:ascii="Times New Roman" w:hAnsi="Times New Roman" w:cs="Times New Roman"/>
          <w:sz w:val="24"/>
          <w:szCs w:val="24"/>
        </w:rPr>
        <w:t xml:space="preserve"> objective sense, rather than intersubjective, </w:t>
      </w:r>
      <w:r w:rsidR="00556483">
        <w:rPr>
          <w:rFonts w:ascii="Times New Roman" w:hAnsi="Times New Roman" w:cs="Times New Roman"/>
          <w:sz w:val="24"/>
          <w:szCs w:val="24"/>
        </w:rPr>
        <w:t xml:space="preserve">ROTC </w:t>
      </w:r>
      <w:r w:rsidR="006873EF">
        <w:rPr>
          <w:rFonts w:ascii="Times New Roman" w:hAnsi="Times New Roman" w:cs="Times New Roman"/>
          <w:sz w:val="24"/>
          <w:szCs w:val="24"/>
        </w:rPr>
        <w:t xml:space="preserve">rewards or </w:t>
      </w:r>
      <w:r w:rsidR="00556483">
        <w:rPr>
          <w:rFonts w:ascii="Times New Roman" w:hAnsi="Times New Roman" w:cs="Times New Roman"/>
          <w:sz w:val="24"/>
          <w:szCs w:val="24"/>
        </w:rPr>
        <w:t xml:space="preserve">quantitative values in </w:t>
      </w:r>
      <w:r w:rsidR="006873EF">
        <w:rPr>
          <w:rFonts w:ascii="Times New Roman" w:hAnsi="Times New Roman" w:cs="Times New Roman"/>
          <w:sz w:val="24"/>
          <w:szCs w:val="24"/>
        </w:rPr>
        <w:t xml:space="preserve">academic achievement </w:t>
      </w:r>
      <w:r w:rsidR="00556483">
        <w:rPr>
          <w:rFonts w:ascii="Times New Roman" w:hAnsi="Times New Roman" w:cs="Times New Roman"/>
          <w:sz w:val="24"/>
          <w:szCs w:val="24"/>
        </w:rPr>
        <w:t>define me because I may reflect on them, and use them as provocations for motivation and further personal goal achievement.</w:t>
      </w:r>
      <w:r w:rsidR="00EE2F45">
        <w:rPr>
          <w:rFonts w:ascii="Times New Roman" w:hAnsi="Times New Roman" w:cs="Times New Roman"/>
          <w:sz w:val="24"/>
          <w:szCs w:val="24"/>
        </w:rPr>
        <w:t xml:space="preserve"> </w:t>
      </w:r>
      <w:r w:rsidR="0013353F">
        <w:rPr>
          <w:rFonts w:ascii="Times New Roman" w:hAnsi="Times New Roman" w:cs="Times New Roman"/>
          <w:sz w:val="24"/>
          <w:szCs w:val="24"/>
        </w:rPr>
        <w:t xml:space="preserve">Some of these experiences and their corresponding memories have </w:t>
      </w:r>
      <w:r w:rsidR="00AD6AE8">
        <w:rPr>
          <w:rFonts w:ascii="Times New Roman" w:hAnsi="Times New Roman" w:cs="Times New Roman"/>
          <w:sz w:val="24"/>
          <w:szCs w:val="24"/>
        </w:rPr>
        <w:t xml:space="preserve">made greater impressions and philosophical influences </w:t>
      </w:r>
      <w:r w:rsidR="000C4982">
        <w:rPr>
          <w:rFonts w:ascii="Times New Roman" w:hAnsi="Times New Roman" w:cs="Times New Roman"/>
          <w:sz w:val="24"/>
          <w:szCs w:val="24"/>
        </w:rPr>
        <w:t>than others.</w:t>
      </w:r>
      <w:r w:rsidR="00430FE8">
        <w:rPr>
          <w:rFonts w:ascii="Times New Roman" w:hAnsi="Times New Roman" w:cs="Times New Roman"/>
          <w:sz w:val="24"/>
          <w:szCs w:val="24"/>
        </w:rPr>
        <w:t xml:space="preserve"> When it com</w:t>
      </w:r>
      <w:r w:rsidR="00815C61">
        <w:rPr>
          <w:rFonts w:ascii="Times New Roman" w:hAnsi="Times New Roman" w:cs="Times New Roman"/>
          <w:sz w:val="24"/>
          <w:szCs w:val="24"/>
        </w:rPr>
        <w:t xml:space="preserve">es to experience, liberating movements I’ve made in life without assistance, rather than in cooperation, made me feel that the lessons learned </w:t>
      </w:r>
      <w:r w:rsidR="00C313E1">
        <w:rPr>
          <w:rFonts w:ascii="Times New Roman" w:hAnsi="Times New Roman" w:cs="Times New Roman"/>
          <w:sz w:val="24"/>
          <w:szCs w:val="24"/>
        </w:rPr>
        <w:t>from liberation</w:t>
      </w:r>
      <w:r w:rsidR="00815C61">
        <w:rPr>
          <w:rFonts w:ascii="Times New Roman" w:hAnsi="Times New Roman" w:cs="Times New Roman"/>
          <w:sz w:val="24"/>
          <w:szCs w:val="24"/>
        </w:rPr>
        <w:t xml:space="preserve"> are either more significant because they example independence or because greater cognitive activity was required, ergo, more self-reflection and inters</w:t>
      </w:r>
      <w:r w:rsidR="00C313E1">
        <w:rPr>
          <w:rFonts w:ascii="Times New Roman" w:hAnsi="Times New Roman" w:cs="Times New Roman"/>
          <w:sz w:val="24"/>
          <w:szCs w:val="24"/>
        </w:rPr>
        <w:t>ubjective understanding.</w:t>
      </w:r>
    </w:p>
    <w:p w:rsidR="004B086E" w:rsidRDefault="004B086E" w:rsidP="004B086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Personal passions and interests also define my own self-image.</w:t>
      </w:r>
      <w:r w:rsidR="00C34FC5">
        <w:rPr>
          <w:rFonts w:ascii="Times New Roman" w:hAnsi="Times New Roman" w:cs="Times New Roman"/>
          <w:sz w:val="24"/>
          <w:szCs w:val="24"/>
        </w:rPr>
        <w:t xml:space="preserve"> The self-image is </w:t>
      </w:r>
      <w:r w:rsidR="003F3196">
        <w:rPr>
          <w:rFonts w:ascii="Times New Roman" w:hAnsi="Times New Roman" w:cs="Times New Roman"/>
          <w:sz w:val="24"/>
          <w:szCs w:val="24"/>
        </w:rPr>
        <w:t xml:space="preserve">what makes us individuals, separates us from others and also socially groups us together due to common interest. The scope of the type of </w:t>
      </w:r>
      <w:r w:rsidR="00430FE8">
        <w:rPr>
          <w:rFonts w:ascii="Times New Roman" w:hAnsi="Times New Roman" w:cs="Times New Roman"/>
          <w:sz w:val="24"/>
          <w:szCs w:val="24"/>
        </w:rPr>
        <w:t>connection between people can range from PC operating system preferences to cases of national and state pride</w:t>
      </w:r>
      <w:r w:rsidR="003F319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17F2">
        <w:rPr>
          <w:rFonts w:ascii="Times New Roman" w:hAnsi="Times New Roman" w:cs="Times New Roman"/>
          <w:sz w:val="24"/>
          <w:szCs w:val="24"/>
        </w:rPr>
        <w:t>Because, habits derived from interests are physically displayed and can be noticed by other individuals. Several examples include</w:t>
      </w:r>
      <w:r>
        <w:rPr>
          <w:rFonts w:ascii="Times New Roman" w:hAnsi="Times New Roman" w:cs="Times New Roman"/>
          <w:sz w:val="24"/>
          <w:szCs w:val="24"/>
        </w:rPr>
        <w:t>, without any statistical support, my fellow cadets and I have noticed that pilots often talk with their hands more than others and we found that speci</w:t>
      </w:r>
      <w:r w:rsidR="00A617F2">
        <w:rPr>
          <w:rFonts w:ascii="Times New Roman" w:hAnsi="Times New Roman" w:cs="Times New Roman"/>
          <w:sz w:val="24"/>
          <w:szCs w:val="24"/>
        </w:rPr>
        <w:t xml:space="preserve">fic mannerisms could be observed. Second, certain sports promote specific muscle growth, and therefore when one </w:t>
      </w:r>
      <w:r w:rsidR="00D1364D">
        <w:rPr>
          <w:rFonts w:ascii="Times New Roman" w:hAnsi="Times New Roman" w:cs="Times New Roman"/>
          <w:sz w:val="24"/>
          <w:szCs w:val="24"/>
        </w:rPr>
        <w:t>has an interest in a sport</w:t>
      </w:r>
      <w:r w:rsidR="007C6256">
        <w:rPr>
          <w:rFonts w:ascii="Times New Roman" w:hAnsi="Times New Roman" w:cs="Times New Roman"/>
          <w:sz w:val="24"/>
          <w:szCs w:val="24"/>
        </w:rPr>
        <w:t xml:space="preserve"> and plays it, another</w:t>
      </w:r>
      <w:r w:rsidR="0015387A">
        <w:rPr>
          <w:rFonts w:ascii="Times New Roman" w:hAnsi="Times New Roman" w:cs="Times New Roman"/>
          <w:sz w:val="24"/>
          <w:szCs w:val="24"/>
        </w:rPr>
        <w:t xml:space="preserve"> could observe and build a hypothesis </w:t>
      </w:r>
      <w:r w:rsidR="007C6256">
        <w:rPr>
          <w:rFonts w:ascii="Times New Roman" w:hAnsi="Times New Roman" w:cs="Times New Roman"/>
          <w:sz w:val="24"/>
          <w:szCs w:val="24"/>
        </w:rPr>
        <w:t xml:space="preserve">on what sport they are interested in based on the style of their muscle tone. </w:t>
      </w:r>
    </w:p>
    <w:p w:rsidR="00636925" w:rsidRPr="0028121F" w:rsidRDefault="006A5DBE" w:rsidP="004B086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 believe that my self-image will change. As I grow older and attend college over the years, my discipline, worldly profoundness, and philosophies will dramatically increase in correlation with </w:t>
      </w:r>
      <w:r w:rsidR="00046928">
        <w:rPr>
          <w:rFonts w:ascii="Times New Roman" w:hAnsi="Times New Roman" w:cs="Times New Roman"/>
          <w:sz w:val="24"/>
          <w:szCs w:val="24"/>
        </w:rPr>
        <w:t>academic experience</w:t>
      </w:r>
      <w:r w:rsidR="00053B0D">
        <w:rPr>
          <w:rFonts w:ascii="Times New Roman" w:hAnsi="Times New Roman" w:cs="Times New Roman"/>
          <w:sz w:val="24"/>
          <w:szCs w:val="24"/>
        </w:rPr>
        <w:t xml:space="preserve">. However, given my rate of unfortunate events, traumatic experience would </w:t>
      </w:r>
      <w:r w:rsidR="00636925">
        <w:rPr>
          <w:rFonts w:ascii="Times New Roman" w:hAnsi="Times New Roman" w:cs="Times New Roman"/>
          <w:sz w:val="24"/>
          <w:szCs w:val="24"/>
        </w:rPr>
        <w:t xml:space="preserve">also </w:t>
      </w:r>
      <w:r w:rsidR="00053B0D">
        <w:rPr>
          <w:rFonts w:ascii="Times New Roman" w:hAnsi="Times New Roman" w:cs="Times New Roman"/>
          <w:sz w:val="24"/>
          <w:szCs w:val="24"/>
        </w:rPr>
        <w:t xml:space="preserve">have the same </w:t>
      </w:r>
      <w:r w:rsidR="00636925">
        <w:rPr>
          <w:rFonts w:ascii="Times New Roman" w:hAnsi="Times New Roman" w:cs="Times New Roman"/>
          <w:sz w:val="24"/>
          <w:szCs w:val="24"/>
        </w:rPr>
        <w:t xml:space="preserve">causality. When one learns a foreign language, </w:t>
      </w:r>
      <w:r w:rsidR="00D52208">
        <w:rPr>
          <w:rFonts w:ascii="Times New Roman" w:hAnsi="Times New Roman" w:cs="Times New Roman"/>
          <w:sz w:val="24"/>
          <w:szCs w:val="24"/>
        </w:rPr>
        <w:t xml:space="preserve">the style of phrasing and grammar promotes different styles of thinking compared to the </w:t>
      </w:r>
      <w:r w:rsidR="00D46A6E">
        <w:rPr>
          <w:rFonts w:ascii="Times New Roman" w:hAnsi="Times New Roman" w:cs="Times New Roman"/>
          <w:sz w:val="24"/>
          <w:szCs w:val="24"/>
        </w:rPr>
        <w:t>first-learned or primary language</w:t>
      </w:r>
      <w:r w:rsidR="007A4B83">
        <w:rPr>
          <w:rFonts w:ascii="Times New Roman" w:hAnsi="Times New Roman" w:cs="Times New Roman"/>
          <w:sz w:val="24"/>
          <w:szCs w:val="24"/>
        </w:rPr>
        <w:t xml:space="preserve">. For example, relating back to the difference between </w:t>
      </w:r>
      <w:r w:rsidR="008D1605">
        <w:rPr>
          <w:rFonts w:ascii="Times New Roman" w:hAnsi="Times New Roman" w:cs="Times New Roman"/>
          <w:sz w:val="24"/>
          <w:szCs w:val="24"/>
        </w:rPr>
        <w:t>“</w:t>
      </w:r>
      <w:r w:rsidR="007A4B83">
        <w:rPr>
          <w:rFonts w:ascii="Times New Roman" w:hAnsi="Times New Roman" w:cs="Times New Roman"/>
          <w:sz w:val="24"/>
          <w:szCs w:val="24"/>
        </w:rPr>
        <w:t>I</w:t>
      </w:r>
      <w:r w:rsidR="008D1605">
        <w:rPr>
          <w:rFonts w:ascii="Times New Roman" w:hAnsi="Times New Roman" w:cs="Times New Roman"/>
          <w:sz w:val="24"/>
          <w:szCs w:val="24"/>
        </w:rPr>
        <w:t>”</w:t>
      </w:r>
      <w:r w:rsidR="007A4B83">
        <w:rPr>
          <w:rFonts w:ascii="Times New Roman" w:hAnsi="Times New Roman" w:cs="Times New Roman"/>
          <w:sz w:val="24"/>
          <w:szCs w:val="24"/>
        </w:rPr>
        <w:t xml:space="preserve"> and </w:t>
      </w:r>
      <w:r w:rsidR="008D1605">
        <w:rPr>
          <w:rFonts w:ascii="Times New Roman" w:hAnsi="Times New Roman" w:cs="Times New Roman"/>
          <w:sz w:val="24"/>
          <w:szCs w:val="24"/>
        </w:rPr>
        <w:t>“</w:t>
      </w:r>
      <w:r w:rsidR="007A4B83">
        <w:rPr>
          <w:rFonts w:ascii="Times New Roman" w:hAnsi="Times New Roman" w:cs="Times New Roman"/>
          <w:sz w:val="24"/>
          <w:szCs w:val="24"/>
        </w:rPr>
        <w:t>me</w:t>
      </w:r>
      <w:r w:rsidR="008D1605">
        <w:rPr>
          <w:rFonts w:ascii="Times New Roman" w:hAnsi="Times New Roman" w:cs="Times New Roman"/>
          <w:sz w:val="24"/>
          <w:szCs w:val="24"/>
        </w:rPr>
        <w:t>”</w:t>
      </w:r>
      <w:r w:rsidR="007A4B83">
        <w:rPr>
          <w:rFonts w:ascii="Times New Roman" w:hAnsi="Times New Roman" w:cs="Times New Roman"/>
          <w:sz w:val="24"/>
          <w:szCs w:val="24"/>
        </w:rPr>
        <w:t xml:space="preserve"> within this </w:t>
      </w:r>
      <w:r w:rsidR="008D1605">
        <w:rPr>
          <w:rFonts w:ascii="Times New Roman" w:hAnsi="Times New Roman" w:cs="Times New Roman"/>
          <w:sz w:val="24"/>
          <w:szCs w:val="24"/>
        </w:rPr>
        <w:t>reading</w:t>
      </w:r>
      <w:r w:rsidR="00814B81">
        <w:rPr>
          <w:rFonts w:ascii="Times New Roman" w:hAnsi="Times New Roman" w:cs="Times New Roman"/>
          <w:sz w:val="24"/>
          <w:szCs w:val="24"/>
        </w:rPr>
        <w:t>, I couldn’t help but to relate the “I” to the German usage of “</w:t>
      </w:r>
      <w:proofErr w:type="spellStart"/>
      <w:r w:rsidR="00814B81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="00814B81">
        <w:rPr>
          <w:rFonts w:ascii="Times New Roman" w:hAnsi="Times New Roman" w:cs="Times New Roman"/>
          <w:sz w:val="24"/>
          <w:szCs w:val="24"/>
        </w:rPr>
        <w:t xml:space="preserve">” and “Das </w:t>
      </w:r>
      <w:proofErr w:type="spellStart"/>
      <w:r w:rsidR="00814B81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="00814B81">
        <w:rPr>
          <w:rFonts w:ascii="Times New Roman" w:hAnsi="Times New Roman" w:cs="Times New Roman"/>
          <w:sz w:val="24"/>
          <w:szCs w:val="24"/>
        </w:rPr>
        <w:t xml:space="preserve">”. </w:t>
      </w:r>
      <w:proofErr w:type="spellStart"/>
      <w:r w:rsidR="00814B81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="00814B81">
        <w:rPr>
          <w:rFonts w:ascii="Times New Roman" w:hAnsi="Times New Roman" w:cs="Times New Roman"/>
          <w:sz w:val="24"/>
          <w:szCs w:val="24"/>
        </w:rPr>
        <w:t xml:space="preserve"> </w:t>
      </w:r>
      <w:r w:rsidR="007D08E4">
        <w:rPr>
          <w:rFonts w:ascii="Times New Roman" w:hAnsi="Times New Roman" w:cs="Times New Roman"/>
          <w:sz w:val="24"/>
          <w:szCs w:val="24"/>
        </w:rPr>
        <w:t xml:space="preserve">translates to the pronoun “I” while in context with the preceding article, Das, changes </w:t>
      </w:r>
      <w:proofErr w:type="spellStart"/>
      <w:r w:rsidR="007D08E4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="007D08E4">
        <w:rPr>
          <w:rFonts w:ascii="Times New Roman" w:hAnsi="Times New Roman" w:cs="Times New Roman"/>
          <w:sz w:val="24"/>
          <w:szCs w:val="24"/>
        </w:rPr>
        <w:t xml:space="preserve"> into a noun meaning “the ego”. </w:t>
      </w:r>
      <w:r w:rsidR="00600846">
        <w:rPr>
          <w:rFonts w:ascii="Times New Roman" w:hAnsi="Times New Roman" w:cs="Times New Roman"/>
          <w:sz w:val="24"/>
          <w:szCs w:val="24"/>
        </w:rPr>
        <w:t>Therefore, I can make a confident prediction tha</w:t>
      </w:r>
      <w:r w:rsidR="00CF3FC9">
        <w:rPr>
          <w:rFonts w:ascii="Times New Roman" w:hAnsi="Times New Roman" w:cs="Times New Roman"/>
          <w:sz w:val="24"/>
          <w:szCs w:val="24"/>
        </w:rPr>
        <w:t>t the further</w:t>
      </w:r>
      <w:r w:rsidR="00600846">
        <w:rPr>
          <w:rFonts w:ascii="Times New Roman" w:hAnsi="Times New Roman" w:cs="Times New Roman"/>
          <w:sz w:val="24"/>
          <w:szCs w:val="24"/>
        </w:rPr>
        <w:t xml:space="preserve"> I immerse mys</w:t>
      </w:r>
      <w:r w:rsidR="00CF3FC9">
        <w:rPr>
          <w:rFonts w:ascii="Times New Roman" w:hAnsi="Times New Roman" w:cs="Times New Roman"/>
          <w:sz w:val="24"/>
          <w:szCs w:val="24"/>
        </w:rPr>
        <w:t xml:space="preserve">elf in foreign language </w:t>
      </w:r>
      <w:proofErr w:type="gramStart"/>
      <w:r w:rsidR="00CF3FC9">
        <w:rPr>
          <w:rFonts w:ascii="Times New Roman" w:hAnsi="Times New Roman" w:cs="Times New Roman"/>
          <w:sz w:val="24"/>
          <w:szCs w:val="24"/>
        </w:rPr>
        <w:t>studies</w:t>
      </w:r>
      <w:r w:rsidR="000B163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0B1636">
        <w:rPr>
          <w:rFonts w:ascii="Times New Roman" w:hAnsi="Times New Roman" w:cs="Times New Roman"/>
          <w:sz w:val="24"/>
          <w:szCs w:val="24"/>
        </w:rPr>
        <w:t xml:space="preserve"> </w:t>
      </w:r>
      <w:r w:rsidR="00CF3FC9">
        <w:rPr>
          <w:rFonts w:ascii="Times New Roman" w:hAnsi="Times New Roman" w:cs="Times New Roman"/>
          <w:sz w:val="24"/>
          <w:szCs w:val="24"/>
        </w:rPr>
        <w:t xml:space="preserve">I will also have </w:t>
      </w:r>
      <w:r w:rsidR="000B1636">
        <w:rPr>
          <w:rFonts w:ascii="Times New Roman" w:hAnsi="Times New Roman" w:cs="Times New Roman"/>
          <w:sz w:val="24"/>
          <w:szCs w:val="24"/>
        </w:rPr>
        <w:t xml:space="preserve">more profound philosophical aspects which develop and ultimately construct my “me”. </w:t>
      </w:r>
    </w:p>
    <w:sectPr w:rsidR="00636925" w:rsidRPr="0028121F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058" w:rsidRDefault="00B32058" w:rsidP="0028121F">
      <w:pPr>
        <w:spacing w:after="0" w:line="240" w:lineRule="auto"/>
      </w:pPr>
      <w:r>
        <w:separator/>
      </w:r>
    </w:p>
  </w:endnote>
  <w:endnote w:type="continuationSeparator" w:id="0">
    <w:p w:rsidR="00B32058" w:rsidRDefault="00B32058" w:rsidP="002812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058" w:rsidRDefault="00B32058" w:rsidP="0028121F">
      <w:pPr>
        <w:spacing w:after="0" w:line="240" w:lineRule="auto"/>
      </w:pPr>
      <w:r>
        <w:separator/>
      </w:r>
    </w:p>
  </w:footnote>
  <w:footnote w:type="continuationSeparator" w:id="0">
    <w:p w:rsidR="00B32058" w:rsidRDefault="00B32058" w:rsidP="002812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266E" w:rsidRPr="00D1455D" w:rsidRDefault="0062266E" w:rsidP="00D1455D">
    <w:pPr>
      <w:spacing w:line="240" w:lineRule="auto"/>
      <w:jc w:val="right"/>
      <w:rPr>
        <w:rFonts w:ascii="Times New Roman" w:hAnsi="Times New Roman" w:cs="Times New Roman"/>
        <w:color w:val="333333"/>
        <w:sz w:val="24"/>
        <w:szCs w:val="24"/>
      </w:rPr>
    </w:pPr>
    <w:proofErr w:type="spellStart"/>
    <w:r w:rsidRPr="00BC7CFC">
      <w:rPr>
        <w:rFonts w:ascii="Times New Roman" w:hAnsi="Times New Roman" w:cs="Times New Roman"/>
        <w:color w:val="333333"/>
        <w:sz w:val="24"/>
        <w:szCs w:val="24"/>
      </w:rPr>
      <w:t>برسًل</w:t>
    </w:r>
    <w:proofErr w:type="spellEnd"/>
    <w:r w:rsidRPr="00BC7CFC">
      <w:rPr>
        <w:rFonts w:ascii="Times New Roman" w:hAnsi="Times New Roman" w:cs="Times New Roman"/>
        <w:color w:val="333333"/>
        <w:sz w:val="24"/>
        <w:szCs w:val="24"/>
      </w:rPr>
      <w:t xml:space="preserve"> جارد</w:t>
    </w:r>
    <w:sdt>
      <w:sdtPr>
        <w:id w:val="-132543388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313E1">
          <w:rPr>
            <w:noProof/>
          </w:rPr>
          <w:t>1</w:t>
        </w:r>
        <w:r>
          <w:rPr>
            <w:noProof/>
          </w:rPr>
          <w:fldChar w:fldCharType="end"/>
        </w:r>
      </w:sdtContent>
    </w:sdt>
    <w:r>
      <w:t>2</w:t>
    </w:r>
    <w:r>
      <w:br/>
      <w:t>8.28.2013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21F"/>
    <w:rsid w:val="00007607"/>
    <w:rsid w:val="00046928"/>
    <w:rsid w:val="00053B0D"/>
    <w:rsid w:val="000B1636"/>
    <w:rsid w:val="000C4982"/>
    <w:rsid w:val="0013353F"/>
    <w:rsid w:val="0015387A"/>
    <w:rsid w:val="00174CBA"/>
    <w:rsid w:val="001D2705"/>
    <w:rsid w:val="00246DA6"/>
    <w:rsid w:val="0028121F"/>
    <w:rsid w:val="003F3196"/>
    <w:rsid w:val="0042429E"/>
    <w:rsid w:val="00430FE8"/>
    <w:rsid w:val="004B086E"/>
    <w:rsid w:val="00556483"/>
    <w:rsid w:val="00600846"/>
    <w:rsid w:val="0062266E"/>
    <w:rsid w:val="00636925"/>
    <w:rsid w:val="006873EF"/>
    <w:rsid w:val="006A5DBE"/>
    <w:rsid w:val="006F4CEA"/>
    <w:rsid w:val="007A4B83"/>
    <w:rsid w:val="007C048C"/>
    <w:rsid w:val="007C6256"/>
    <w:rsid w:val="007D08E4"/>
    <w:rsid w:val="00814B81"/>
    <w:rsid w:val="00815C61"/>
    <w:rsid w:val="008A4AC2"/>
    <w:rsid w:val="008D1605"/>
    <w:rsid w:val="00A41F5B"/>
    <w:rsid w:val="00A617F2"/>
    <w:rsid w:val="00AD3C9D"/>
    <w:rsid w:val="00AD6AE8"/>
    <w:rsid w:val="00B32058"/>
    <w:rsid w:val="00B5568F"/>
    <w:rsid w:val="00B8113C"/>
    <w:rsid w:val="00C313E1"/>
    <w:rsid w:val="00C34FC5"/>
    <w:rsid w:val="00CF3FC9"/>
    <w:rsid w:val="00D1364D"/>
    <w:rsid w:val="00D1455D"/>
    <w:rsid w:val="00D46A6E"/>
    <w:rsid w:val="00D52208"/>
    <w:rsid w:val="00EE2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2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121F"/>
  </w:style>
  <w:style w:type="paragraph" w:styleId="Footer">
    <w:name w:val="footer"/>
    <w:basedOn w:val="Normal"/>
    <w:link w:val="FooterChar"/>
    <w:uiPriority w:val="99"/>
    <w:unhideWhenUsed/>
    <w:rsid w:val="002812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12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2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121F"/>
  </w:style>
  <w:style w:type="paragraph" w:styleId="Footer">
    <w:name w:val="footer"/>
    <w:basedOn w:val="Normal"/>
    <w:link w:val="FooterChar"/>
    <w:uiPriority w:val="99"/>
    <w:unhideWhenUsed/>
    <w:rsid w:val="002812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12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4687</TotalTime>
  <Pages>1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Jared V. Purcell</dc:creator>
  <cp:lastModifiedBy>Jared V. Purcell</cp:lastModifiedBy>
  <cp:revision>7</cp:revision>
  <dcterms:created xsi:type="dcterms:W3CDTF">2013-08-28T16:23:00Z</dcterms:created>
  <dcterms:modified xsi:type="dcterms:W3CDTF">2013-09-01T19:34:00Z</dcterms:modified>
</cp:coreProperties>
</file>