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ECD" w:rsidRDefault="00527CFF" w:rsidP="00527CFF">
      <w:pPr>
        <w:spacing w:line="480" w:lineRule="auto"/>
        <w:contextualSpacing/>
        <w:rPr>
          <w:rFonts w:ascii="Times New Roman" w:hAnsi="Times New Roman" w:cs="Times New Roman"/>
          <w:sz w:val="24"/>
          <w:szCs w:val="24"/>
        </w:rPr>
      </w:pPr>
      <w:r>
        <w:rPr>
          <w:rFonts w:ascii="Times New Roman" w:hAnsi="Times New Roman" w:cs="Times New Roman"/>
          <w:sz w:val="24"/>
          <w:szCs w:val="24"/>
        </w:rPr>
        <w:t>Jared Purcell</w:t>
      </w:r>
    </w:p>
    <w:p w:rsidR="00527CFF" w:rsidRDefault="00527CFF" w:rsidP="00527CFF">
      <w:pPr>
        <w:spacing w:line="480" w:lineRule="auto"/>
        <w:contextualSpacing/>
        <w:rPr>
          <w:rFonts w:ascii="Times New Roman" w:hAnsi="Times New Roman" w:cs="Times New Roman"/>
          <w:sz w:val="24"/>
          <w:szCs w:val="24"/>
        </w:rPr>
      </w:pPr>
      <w:r>
        <w:rPr>
          <w:rFonts w:ascii="Times New Roman" w:hAnsi="Times New Roman" w:cs="Times New Roman"/>
          <w:sz w:val="24"/>
          <w:szCs w:val="24"/>
        </w:rPr>
        <w:t>Boltwood</w:t>
      </w:r>
    </w:p>
    <w:p w:rsidR="00527CFF" w:rsidRDefault="00527CFF" w:rsidP="00527CFF">
      <w:pPr>
        <w:spacing w:line="480" w:lineRule="auto"/>
        <w:contextualSpacing/>
        <w:rPr>
          <w:rFonts w:ascii="Times New Roman" w:hAnsi="Times New Roman" w:cs="Times New Roman"/>
          <w:sz w:val="24"/>
          <w:szCs w:val="24"/>
        </w:rPr>
      </w:pPr>
      <w:r>
        <w:rPr>
          <w:rFonts w:ascii="Times New Roman" w:hAnsi="Times New Roman" w:cs="Times New Roman"/>
          <w:sz w:val="24"/>
          <w:szCs w:val="24"/>
        </w:rPr>
        <w:t>English 364</w:t>
      </w:r>
    </w:p>
    <w:p w:rsidR="00527CFF" w:rsidRDefault="00527CFF" w:rsidP="00527CFF">
      <w:pPr>
        <w:spacing w:line="480" w:lineRule="auto"/>
        <w:contextualSpacing/>
        <w:rPr>
          <w:rFonts w:ascii="Times New Roman" w:hAnsi="Times New Roman" w:cs="Times New Roman"/>
          <w:sz w:val="24"/>
          <w:szCs w:val="24"/>
        </w:rPr>
      </w:pPr>
      <w:r>
        <w:rPr>
          <w:rFonts w:ascii="Times New Roman" w:hAnsi="Times New Roman" w:cs="Times New Roman"/>
          <w:sz w:val="24"/>
          <w:szCs w:val="24"/>
        </w:rPr>
        <w:t>9/17/2013</w:t>
      </w:r>
    </w:p>
    <w:p w:rsidR="00527CFF" w:rsidRDefault="00527CFF" w:rsidP="00527CFF">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The Lyceum</w:t>
      </w:r>
    </w:p>
    <w:p w:rsidR="00527CFF" w:rsidRDefault="00527CFF" w:rsidP="00527C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First off, I found myself so moved my Dr. Monica </w:t>
      </w:r>
      <w:proofErr w:type="spellStart"/>
      <w:r>
        <w:rPr>
          <w:rFonts w:ascii="Times New Roman" w:hAnsi="Times New Roman" w:cs="Times New Roman"/>
          <w:sz w:val="24"/>
          <w:szCs w:val="24"/>
        </w:rPr>
        <w:t>Jacobe</w:t>
      </w:r>
      <w:proofErr w:type="spellEnd"/>
      <w:r>
        <w:rPr>
          <w:rFonts w:ascii="Times New Roman" w:hAnsi="Times New Roman" w:cs="Times New Roman"/>
          <w:sz w:val="24"/>
          <w:szCs w:val="24"/>
        </w:rPr>
        <w:t xml:space="preserve">, that when I came back into my room, I gave my suitemate the most justifiably non-homosexual, sensual hug that I could comfortably express. Her lecture gave very strong points about the advantages of a liberal arts degree, also multiple minute lessons that stood out as just important. Her two major points could be quoted as, “Everything is Rhetorical” and “Rules Were Meant to be Broken”. </w:t>
      </w:r>
      <w:r w:rsidR="00BC0AF0">
        <w:rPr>
          <w:rFonts w:ascii="Times New Roman" w:hAnsi="Times New Roman" w:cs="Times New Roman"/>
          <w:sz w:val="24"/>
          <w:szCs w:val="24"/>
        </w:rPr>
        <w:t xml:space="preserve">Intentional or not, she included that risk taking is an essential and expedient means to one’s desired end. </w:t>
      </w:r>
    </w:p>
    <w:p w:rsidR="00BC0AF0" w:rsidRDefault="00BC0AF0" w:rsidP="00527C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her explanation of “everything being rhetorical”, she boldly stated that it is a great </w:t>
      </w:r>
      <w:r w:rsidR="000830FB">
        <w:rPr>
          <w:rFonts w:ascii="Times New Roman" w:hAnsi="Times New Roman" w:cs="Times New Roman"/>
          <w:sz w:val="24"/>
          <w:szCs w:val="24"/>
        </w:rPr>
        <w:t xml:space="preserve">advantage from one’s liberal arts degree, to not take objects and accept them for their basic form. In all applications of life, it is vital in one’s means of further success and worldly comprehension to be able to move around the object, see its other purposes, observe the shadows it casts and determine what they may mean. Ever since I digested the selected readings from my Foundations I class last semester with Dr. Adams Wells, I can confidently say that all of the </w:t>
      </w:r>
      <w:r w:rsidR="00245263">
        <w:rPr>
          <w:rFonts w:ascii="Times New Roman" w:hAnsi="Times New Roman" w:cs="Times New Roman"/>
          <w:sz w:val="24"/>
          <w:szCs w:val="24"/>
        </w:rPr>
        <w:t>ideas, philosophies, and ethics I retained from great thinkers such as Socrates, Plato, and Aristotle have proven to be entirely applicab</w:t>
      </w:r>
      <w:r w:rsidR="008A690E">
        <w:rPr>
          <w:rFonts w:ascii="Times New Roman" w:hAnsi="Times New Roman" w:cs="Times New Roman"/>
          <w:sz w:val="24"/>
          <w:szCs w:val="24"/>
        </w:rPr>
        <w:t>le in every other walk of life.</w:t>
      </w:r>
    </w:p>
    <w:p w:rsidR="00D664EF" w:rsidRDefault="008A690E" w:rsidP="00D664E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Expressing her comical side, Dr. </w:t>
      </w:r>
      <w:proofErr w:type="spellStart"/>
      <w:r>
        <w:rPr>
          <w:rFonts w:ascii="Times New Roman" w:hAnsi="Times New Roman" w:cs="Times New Roman"/>
          <w:sz w:val="24"/>
          <w:szCs w:val="24"/>
        </w:rPr>
        <w:t>Jacobe</w:t>
      </w:r>
      <w:proofErr w:type="spellEnd"/>
      <w:r>
        <w:rPr>
          <w:rFonts w:ascii="Times New Roman" w:hAnsi="Times New Roman" w:cs="Times New Roman"/>
          <w:sz w:val="24"/>
          <w:szCs w:val="24"/>
        </w:rPr>
        <w:t xml:space="preserve"> </w:t>
      </w:r>
      <w:r w:rsidR="00D664EF">
        <w:rPr>
          <w:rFonts w:ascii="Times New Roman" w:hAnsi="Times New Roman" w:cs="Times New Roman"/>
          <w:sz w:val="24"/>
          <w:szCs w:val="24"/>
        </w:rPr>
        <w:t>stated that “rules were meant to be broken”. Not in the sense that laws of physics, codes of conduct, or constitutional articles were meant to be fabricated, but that the common way or means of academ</w:t>
      </w:r>
      <w:r w:rsidR="00315849">
        <w:rPr>
          <w:rFonts w:ascii="Times New Roman" w:hAnsi="Times New Roman" w:cs="Times New Roman"/>
          <w:sz w:val="24"/>
          <w:szCs w:val="24"/>
        </w:rPr>
        <w:t>ic formalities should be bent and</w:t>
      </w:r>
      <w:r w:rsidR="00D664EF">
        <w:rPr>
          <w:rFonts w:ascii="Times New Roman" w:hAnsi="Times New Roman" w:cs="Times New Roman"/>
          <w:sz w:val="24"/>
          <w:szCs w:val="24"/>
        </w:rPr>
        <w:t xml:space="preserve"> never </w:t>
      </w:r>
      <w:r w:rsidR="00315849">
        <w:rPr>
          <w:rFonts w:ascii="Times New Roman" w:hAnsi="Times New Roman" w:cs="Times New Roman"/>
          <w:sz w:val="24"/>
          <w:szCs w:val="24"/>
        </w:rPr>
        <w:t>consistent</w:t>
      </w:r>
      <w:r w:rsidR="00D664EF">
        <w:rPr>
          <w:rFonts w:ascii="Times New Roman" w:hAnsi="Times New Roman" w:cs="Times New Roman"/>
          <w:sz w:val="24"/>
          <w:szCs w:val="24"/>
        </w:rPr>
        <w:t>.</w:t>
      </w:r>
      <w:r w:rsidR="00315849">
        <w:rPr>
          <w:rFonts w:ascii="Times New Roman" w:hAnsi="Times New Roman" w:cs="Times New Roman"/>
          <w:sz w:val="24"/>
          <w:szCs w:val="24"/>
        </w:rPr>
        <w:t xml:space="preserve"> She meant that when it comes to academic work, there shouldn’t be a standard </w:t>
      </w:r>
      <w:r w:rsidR="00315849">
        <w:rPr>
          <w:rFonts w:ascii="Times New Roman" w:hAnsi="Times New Roman" w:cs="Times New Roman"/>
          <w:sz w:val="24"/>
          <w:szCs w:val="24"/>
        </w:rPr>
        <w:lastRenderedPageBreak/>
        <w:t xml:space="preserve">approach or a </w:t>
      </w:r>
      <w:r w:rsidR="00C12531">
        <w:rPr>
          <w:rFonts w:ascii="Times New Roman" w:hAnsi="Times New Roman" w:cs="Times New Roman"/>
          <w:sz w:val="24"/>
          <w:szCs w:val="24"/>
        </w:rPr>
        <w:t>rubric that officially structures the way we (as students) organize our papers.</w:t>
      </w:r>
      <w:r w:rsidR="00F830FF">
        <w:rPr>
          <w:rFonts w:ascii="Times New Roman" w:hAnsi="Times New Roman" w:cs="Times New Roman"/>
          <w:sz w:val="24"/>
          <w:szCs w:val="24"/>
        </w:rPr>
        <w:t xml:space="preserve"> Naturally, the formaliti</w:t>
      </w:r>
      <w:r w:rsidR="005D6F9A">
        <w:rPr>
          <w:rFonts w:ascii="Times New Roman" w:hAnsi="Times New Roman" w:cs="Times New Roman"/>
          <w:sz w:val="24"/>
          <w:szCs w:val="24"/>
        </w:rPr>
        <w:t>es of MLA, Chicago, and APA</w:t>
      </w:r>
      <w:r w:rsidR="00F830FF">
        <w:rPr>
          <w:rFonts w:ascii="Times New Roman" w:hAnsi="Times New Roman" w:cs="Times New Roman"/>
          <w:sz w:val="24"/>
          <w:szCs w:val="24"/>
        </w:rPr>
        <w:t xml:space="preserve"> formats are an exception, as they are </w:t>
      </w:r>
      <w:r w:rsidR="005D6F9A">
        <w:rPr>
          <w:rFonts w:ascii="Times New Roman" w:hAnsi="Times New Roman" w:cs="Times New Roman"/>
          <w:sz w:val="24"/>
          <w:szCs w:val="24"/>
        </w:rPr>
        <w:t xml:space="preserve">official means of shaping the paper, rather than the words themselves. The role of risk also comes into play here; the way we use our words, phrases, and even colloquialisms </w:t>
      </w:r>
      <w:r w:rsidR="00191968">
        <w:rPr>
          <w:rFonts w:ascii="Times New Roman" w:hAnsi="Times New Roman" w:cs="Times New Roman"/>
          <w:sz w:val="24"/>
          <w:szCs w:val="24"/>
        </w:rPr>
        <w:t xml:space="preserve">not only </w:t>
      </w:r>
      <w:r w:rsidR="005D6F9A">
        <w:rPr>
          <w:rFonts w:ascii="Times New Roman" w:hAnsi="Times New Roman" w:cs="Times New Roman"/>
          <w:sz w:val="24"/>
          <w:szCs w:val="24"/>
        </w:rPr>
        <w:t xml:space="preserve">defines how the reader will interpret the writers message, but also allows room for the reader to psycho-analyze the writer. </w:t>
      </w:r>
    </w:p>
    <w:p w:rsidR="005D6F9A" w:rsidRPr="00527CFF" w:rsidRDefault="00191968" w:rsidP="00D664E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Lastly, Dr. </w:t>
      </w:r>
      <w:proofErr w:type="spellStart"/>
      <w:r>
        <w:rPr>
          <w:rFonts w:ascii="Times New Roman" w:hAnsi="Times New Roman" w:cs="Times New Roman"/>
          <w:sz w:val="24"/>
          <w:szCs w:val="24"/>
        </w:rPr>
        <w:t>Jacobe</w:t>
      </w:r>
      <w:proofErr w:type="spellEnd"/>
      <w:r>
        <w:rPr>
          <w:rFonts w:ascii="Times New Roman" w:hAnsi="Times New Roman" w:cs="Times New Roman"/>
          <w:sz w:val="24"/>
          <w:szCs w:val="24"/>
        </w:rPr>
        <w:t xml:space="preserve"> left us with a personal note that the </w:t>
      </w:r>
      <w:r w:rsidR="00510089">
        <w:rPr>
          <w:rFonts w:ascii="Times New Roman" w:hAnsi="Times New Roman" w:cs="Times New Roman"/>
          <w:sz w:val="24"/>
          <w:szCs w:val="24"/>
        </w:rPr>
        <w:t xml:space="preserve">“big name” </w:t>
      </w:r>
      <w:r>
        <w:rPr>
          <w:rFonts w:ascii="Times New Roman" w:hAnsi="Times New Roman" w:cs="Times New Roman"/>
          <w:sz w:val="24"/>
          <w:szCs w:val="24"/>
        </w:rPr>
        <w:t xml:space="preserve">investment toward a PhD is not worth the financial price one pays for that degree. However, she did mention that the experience </w:t>
      </w:r>
      <w:r w:rsidR="00510089">
        <w:rPr>
          <w:rFonts w:ascii="Times New Roman" w:hAnsi="Times New Roman" w:cs="Times New Roman"/>
          <w:sz w:val="24"/>
          <w:szCs w:val="24"/>
        </w:rPr>
        <w:t xml:space="preserve">gained from the education </w:t>
      </w:r>
      <w:r>
        <w:rPr>
          <w:rFonts w:ascii="Times New Roman" w:hAnsi="Times New Roman" w:cs="Times New Roman"/>
          <w:sz w:val="24"/>
          <w:szCs w:val="24"/>
        </w:rPr>
        <w:t xml:space="preserve">is entirely worth the investment. </w:t>
      </w:r>
      <w:r w:rsidR="00510089">
        <w:rPr>
          <w:rFonts w:ascii="Times New Roman" w:hAnsi="Times New Roman" w:cs="Times New Roman"/>
          <w:sz w:val="24"/>
          <w:szCs w:val="24"/>
        </w:rPr>
        <w:t>On the contrary, from the words of my previous, late English Professor, Craig P</w:t>
      </w:r>
      <w:r w:rsidR="00451BFC">
        <w:rPr>
          <w:rFonts w:ascii="Times New Roman" w:hAnsi="Times New Roman" w:cs="Times New Roman"/>
          <w:sz w:val="24"/>
          <w:szCs w:val="24"/>
        </w:rPr>
        <w:t xml:space="preserve">orter Jr. convinced me that obtaining a PhD was more of a personal goal rather than one necessary for his career and that achieving any personal goal was worth all the money he had to spend or ever loan. </w:t>
      </w:r>
      <w:proofErr w:type="spellStart"/>
      <w:r w:rsidR="00451BFC">
        <w:rPr>
          <w:rFonts w:ascii="Times New Roman" w:hAnsi="Times New Roman" w:cs="Times New Roman"/>
          <w:sz w:val="24"/>
          <w:szCs w:val="24"/>
        </w:rPr>
        <w:t>To</w:t>
      </w:r>
      <w:proofErr w:type="spellEnd"/>
      <w:r w:rsidR="00451BFC">
        <w:rPr>
          <w:rFonts w:ascii="Times New Roman" w:hAnsi="Times New Roman" w:cs="Times New Roman"/>
          <w:sz w:val="24"/>
          <w:szCs w:val="24"/>
        </w:rPr>
        <w:t xml:space="preserve"> much of my sorrow, he did not achieve this goal before his passing. In conclusion, it was a great pleasure to have Dr. </w:t>
      </w:r>
      <w:proofErr w:type="spellStart"/>
      <w:r w:rsidR="00451BFC">
        <w:rPr>
          <w:rFonts w:ascii="Times New Roman" w:hAnsi="Times New Roman" w:cs="Times New Roman"/>
          <w:sz w:val="24"/>
          <w:szCs w:val="24"/>
        </w:rPr>
        <w:t>Jacobe</w:t>
      </w:r>
      <w:proofErr w:type="spellEnd"/>
      <w:r w:rsidR="00451BFC">
        <w:rPr>
          <w:rFonts w:ascii="Times New Roman" w:hAnsi="Times New Roman" w:cs="Times New Roman"/>
          <w:sz w:val="24"/>
          <w:szCs w:val="24"/>
        </w:rPr>
        <w:t xml:space="preserve"> speak before us and provide us with invaluable words of motivation and experience.</w:t>
      </w:r>
      <w:bookmarkStart w:id="0" w:name="_GoBack"/>
      <w:bookmarkEnd w:id="0"/>
    </w:p>
    <w:sectPr w:rsidR="005D6F9A" w:rsidRPr="00527C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CFF"/>
    <w:rsid w:val="000830FB"/>
    <w:rsid w:val="00174CBA"/>
    <w:rsid w:val="00191968"/>
    <w:rsid w:val="00245263"/>
    <w:rsid w:val="00315849"/>
    <w:rsid w:val="0042429E"/>
    <w:rsid w:val="00451BFC"/>
    <w:rsid w:val="00510089"/>
    <w:rsid w:val="00527CFF"/>
    <w:rsid w:val="005D6F9A"/>
    <w:rsid w:val="008A690E"/>
    <w:rsid w:val="00BC0AF0"/>
    <w:rsid w:val="00C12531"/>
    <w:rsid w:val="00D664EF"/>
    <w:rsid w:val="00F830FF"/>
    <w:rsid w:val="00FD5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2</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2</cp:revision>
  <dcterms:created xsi:type="dcterms:W3CDTF">2013-09-18T00:21:00Z</dcterms:created>
  <dcterms:modified xsi:type="dcterms:W3CDTF">2013-09-18T04:02:00Z</dcterms:modified>
</cp:coreProperties>
</file>