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9ACB3" w14:textId="380B561B" w:rsidR="0079335D" w:rsidRDefault="0079335D" w:rsidP="00E6779B">
      <w:pPr>
        <w:spacing w:line="480" w:lineRule="auto"/>
        <w:contextualSpacing/>
        <w:jc w:val="center"/>
      </w:pPr>
    </w:p>
    <w:p w14:paraId="25F3193C" w14:textId="7A1BDAF3" w:rsidR="0079335D" w:rsidRDefault="0079335D" w:rsidP="00E6779B">
      <w:pPr>
        <w:spacing w:line="480" w:lineRule="auto"/>
        <w:contextualSpacing/>
        <w:jc w:val="center"/>
      </w:pPr>
    </w:p>
    <w:p w14:paraId="19AB9969" w14:textId="672911CE" w:rsidR="0079335D" w:rsidRDefault="0079335D" w:rsidP="00E6779B">
      <w:pPr>
        <w:spacing w:line="480" w:lineRule="auto"/>
        <w:contextualSpacing/>
        <w:jc w:val="center"/>
      </w:pPr>
    </w:p>
    <w:p w14:paraId="4847EBCE" w14:textId="0A2E210B" w:rsidR="0079335D" w:rsidRDefault="0079335D" w:rsidP="0079335D">
      <w:pPr>
        <w:spacing w:line="480" w:lineRule="auto"/>
        <w:contextualSpacing/>
      </w:pPr>
    </w:p>
    <w:p w14:paraId="26B6695B" w14:textId="77777777" w:rsidR="0079335D" w:rsidRDefault="0079335D" w:rsidP="0079335D">
      <w:pPr>
        <w:spacing w:line="480" w:lineRule="auto"/>
        <w:contextualSpacing/>
      </w:pPr>
    </w:p>
    <w:p w14:paraId="24F54622" w14:textId="7BF04730" w:rsidR="0079335D" w:rsidRDefault="0079335D" w:rsidP="0079335D">
      <w:pPr>
        <w:spacing w:line="480" w:lineRule="auto"/>
        <w:contextualSpacing/>
        <w:jc w:val="center"/>
      </w:pPr>
      <w:r>
        <w:t>Gricean Maxims Applied to Interlingual Exchange:</w:t>
      </w:r>
    </w:p>
    <w:p w14:paraId="4BE805C8" w14:textId="171CBB33" w:rsidR="0079335D" w:rsidRDefault="0079335D" w:rsidP="0079335D">
      <w:pPr>
        <w:spacing w:line="480" w:lineRule="auto"/>
        <w:contextualSpacing/>
        <w:jc w:val="center"/>
      </w:pPr>
      <w:r>
        <w:t xml:space="preserve">Alterations of </w:t>
      </w:r>
      <w:r>
        <w:rPr>
          <w:i/>
        </w:rPr>
        <w:t>Q</w:t>
      </w:r>
      <w:r w:rsidRPr="0079335D">
        <w:rPr>
          <w:i/>
        </w:rPr>
        <w:t>uantity</w:t>
      </w:r>
      <w:r>
        <w:t xml:space="preserve"> and </w:t>
      </w:r>
      <w:r>
        <w:rPr>
          <w:i/>
        </w:rPr>
        <w:t>M</w:t>
      </w:r>
      <w:r w:rsidRPr="0079335D">
        <w:rPr>
          <w:i/>
        </w:rPr>
        <w:t>anner</w:t>
      </w:r>
      <w:r>
        <w:t xml:space="preserve"> for Optimal Communication</w:t>
      </w:r>
    </w:p>
    <w:p w14:paraId="444661D4" w14:textId="73CBA9A0" w:rsidR="0079335D" w:rsidRDefault="0079335D" w:rsidP="0079335D">
      <w:pPr>
        <w:spacing w:line="480" w:lineRule="auto"/>
        <w:contextualSpacing/>
        <w:jc w:val="center"/>
      </w:pPr>
      <w:r>
        <w:t>Jared V Purcell</w:t>
      </w:r>
    </w:p>
    <w:p w14:paraId="6737494C" w14:textId="29455AC5" w:rsidR="0079335D" w:rsidRDefault="0079335D" w:rsidP="0079335D">
      <w:pPr>
        <w:spacing w:line="480" w:lineRule="auto"/>
        <w:contextualSpacing/>
        <w:jc w:val="center"/>
      </w:pPr>
      <w:r>
        <w:t>George Mason University</w:t>
      </w:r>
    </w:p>
    <w:p w14:paraId="64B7F7DB" w14:textId="42F4C45B" w:rsidR="0079335D" w:rsidRDefault="0079335D" w:rsidP="0079335D">
      <w:pPr>
        <w:spacing w:line="480" w:lineRule="auto"/>
        <w:contextualSpacing/>
        <w:jc w:val="center"/>
      </w:pPr>
      <w:r>
        <w:t>Department of Linguistics</w:t>
      </w:r>
    </w:p>
    <w:p w14:paraId="431DB206" w14:textId="0EC32D5A" w:rsidR="0079335D" w:rsidRDefault="0079335D" w:rsidP="0079335D">
      <w:pPr>
        <w:spacing w:line="480" w:lineRule="auto"/>
        <w:contextualSpacing/>
        <w:jc w:val="center"/>
      </w:pPr>
      <w:r>
        <w:t>Final Paper LING 582 Second Language Acquisition</w:t>
      </w:r>
    </w:p>
    <w:p w14:paraId="7C43A2A5" w14:textId="28767348" w:rsidR="0079335D" w:rsidRDefault="0079335D" w:rsidP="0079335D">
      <w:r>
        <w:br w:type="page"/>
      </w:r>
    </w:p>
    <w:p w14:paraId="15C60099" w14:textId="77777777" w:rsidR="0079335D" w:rsidRDefault="0079335D"/>
    <w:p w14:paraId="7121130E" w14:textId="21134B7C" w:rsidR="00A77EA6" w:rsidRDefault="0079335D" w:rsidP="00E6779B">
      <w:pPr>
        <w:spacing w:line="480" w:lineRule="auto"/>
        <w:contextualSpacing/>
        <w:jc w:val="center"/>
      </w:pPr>
      <w:r>
        <w:t>Abstract</w:t>
      </w:r>
    </w:p>
    <w:p w14:paraId="651B0A18" w14:textId="758D3CDC" w:rsidR="00C35600" w:rsidRDefault="00343CCB" w:rsidP="00691461">
      <w:pPr>
        <w:spacing w:line="480" w:lineRule="auto"/>
        <w:ind w:firstLine="720"/>
        <w:contextualSpacing/>
      </w:pPr>
      <w:r>
        <w:t xml:space="preserve">It’s a </w:t>
      </w:r>
      <w:r w:rsidR="00691461">
        <w:t>well</w:t>
      </w:r>
      <w:r>
        <w:t>-</w:t>
      </w:r>
      <w:r w:rsidR="00691461">
        <w:t xml:space="preserve">known that native speakers limit output to those who speak their </w:t>
      </w:r>
      <w:r w:rsidR="000E2917">
        <w:t xml:space="preserve">variety as a second language to </w:t>
      </w:r>
      <w:r w:rsidR="0020705A">
        <w:t xml:space="preserve">provide optimal </w:t>
      </w:r>
      <w:r w:rsidR="006B0075">
        <w:t>output</w:t>
      </w:r>
      <w:r w:rsidR="00D72AB7">
        <w:t xml:space="preserve"> </w:t>
      </w:r>
      <w:r w:rsidR="006B0075">
        <w:t>for</w:t>
      </w:r>
      <w:r w:rsidR="00D72AB7">
        <w:t xml:space="preserve"> the listener</w:t>
      </w:r>
      <w:r w:rsidR="0020705A">
        <w:t xml:space="preserve"> </w:t>
      </w:r>
      <w:r w:rsidR="00D72AB7">
        <w:t xml:space="preserve">and </w:t>
      </w:r>
      <w:r w:rsidR="006B0075">
        <w:t xml:space="preserve">prevent </w:t>
      </w:r>
      <w:r w:rsidR="0020705A">
        <w:t>unfragmented processing</w:t>
      </w:r>
      <w:r w:rsidR="00E43545">
        <w:t xml:space="preserve"> </w:t>
      </w:r>
      <w:r w:rsidR="00D72AB7">
        <w:t>for</w:t>
      </w:r>
      <w:r w:rsidR="006B0075">
        <w:t xml:space="preserve"> their</w:t>
      </w:r>
      <w:r w:rsidR="00D72AB7">
        <w:t xml:space="preserve"> </w:t>
      </w:r>
      <w:r w:rsidR="0020705A">
        <w:t xml:space="preserve">retort. Gricean </w:t>
      </w:r>
      <w:r w:rsidR="00167EE6">
        <w:t>m</w:t>
      </w:r>
      <w:r w:rsidR="0020705A">
        <w:t>axims of communication are violated</w:t>
      </w:r>
      <w:r w:rsidR="00D72AB7">
        <w:t xml:space="preserve"> and altered</w:t>
      </w:r>
      <w:r w:rsidR="0020705A">
        <w:t xml:space="preserve"> </w:t>
      </w:r>
      <w:r w:rsidR="00167EE6">
        <w:t xml:space="preserve">in </w:t>
      </w:r>
      <w:r w:rsidR="006B0075">
        <w:t xml:space="preserve">interlingual </w:t>
      </w:r>
      <w:r w:rsidR="00167EE6">
        <w:t>input and output</w:t>
      </w:r>
      <w:r w:rsidR="00C35600">
        <w:t xml:space="preserve"> when</w:t>
      </w:r>
      <w:r w:rsidR="006B0075">
        <w:t xml:space="preserve"> a</w:t>
      </w:r>
      <w:r w:rsidR="00C35600">
        <w:t xml:space="preserve"> non-native </w:t>
      </w:r>
      <w:r w:rsidR="00D33771">
        <w:t>participant</w:t>
      </w:r>
      <w:r w:rsidR="006B0075">
        <w:t xml:space="preserve"> </w:t>
      </w:r>
      <w:r w:rsidR="00C35600">
        <w:t xml:space="preserve">is </w:t>
      </w:r>
      <w:r w:rsidR="0032438E">
        <w:t xml:space="preserve">believed </w:t>
      </w:r>
      <w:r w:rsidR="006B0075">
        <w:t>to have less</w:t>
      </w:r>
      <w:r w:rsidR="00C35600">
        <w:t xml:space="preserve"> knowledgeable about the</w:t>
      </w:r>
      <w:r w:rsidR="00D72AB7">
        <w:t>ir</w:t>
      </w:r>
      <w:r w:rsidR="00C35600">
        <w:t xml:space="preserve"> second language. </w:t>
      </w:r>
      <w:r w:rsidR="00266C3A">
        <w:t xml:space="preserve">The maxims of quantity and manner are the most </w:t>
      </w:r>
      <w:r w:rsidR="00C4165D">
        <w:t xml:space="preserve">vulnerable between native and non-native </w:t>
      </w:r>
      <w:r w:rsidR="00D72AB7">
        <w:t>interlingual speech</w:t>
      </w:r>
      <w:r w:rsidR="0032438E">
        <w:t>,</w:t>
      </w:r>
      <w:r w:rsidR="00C4165D">
        <w:t xml:space="preserve"> </w:t>
      </w:r>
      <w:r w:rsidR="0032438E">
        <w:t>a</w:t>
      </w:r>
      <w:r w:rsidR="00C35600">
        <w:t xml:space="preserve">lthough the communication is </w:t>
      </w:r>
      <w:r w:rsidR="00D72AB7">
        <w:t xml:space="preserve">altered to be </w:t>
      </w:r>
      <w:r w:rsidR="00C35600">
        <w:t xml:space="preserve">optimal in a form designed to be </w:t>
      </w:r>
      <w:r w:rsidR="00D72AB7">
        <w:t xml:space="preserve">the </w:t>
      </w:r>
      <w:r w:rsidR="003A50A7">
        <w:t xml:space="preserve">most </w:t>
      </w:r>
      <w:r w:rsidR="00C35600">
        <w:t>comprehensible</w:t>
      </w:r>
      <w:r w:rsidR="001D4131">
        <w:t xml:space="preserve"> to the </w:t>
      </w:r>
      <w:r w:rsidR="00D72AB7">
        <w:t xml:space="preserve">other </w:t>
      </w:r>
      <w:r w:rsidR="006B0075">
        <w:t>interlocuter</w:t>
      </w:r>
      <w:r w:rsidR="0032438E">
        <w:t>.</w:t>
      </w:r>
      <w:r w:rsidR="00C35600">
        <w:t xml:space="preserve"> </w:t>
      </w:r>
      <w:r w:rsidR="0032438E">
        <w:t xml:space="preserve">Stating maxims as the rules for </w:t>
      </w:r>
      <w:r w:rsidR="00D72AB7">
        <w:t>lexical and syntactic</w:t>
      </w:r>
      <w:r w:rsidR="0032438E">
        <w:t xml:space="preserve"> structure is </w:t>
      </w:r>
      <w:r w:rsidR="00D72AB7">
        <w:t xml:space="preserve">a </w:t>
      </w:r>
      <w:r w:rsidR="0032438E">
        <w:t>flawed</w:t>
      </w:r>
      <w:r w:rsidR="00C35600">
        <w:t xml:space="preserve"> means </w:t>
      </w:r>
      <w:r w:rsidR="00D72AB7">
        <w:t xml:space="preserve">of interlingual interpretation </w:t>
      </w:r>
      <w:r w:rsidR="00D33771">
        <w:t xml:space="preserve">because </w:t>
      </w:r>
      <w:proofErr w:type="spellStart"/>
      <w:r w:rsidR="00D33771">
        <w:t xml:space="preserve">it </w:t>
      </w:r>
      <w:proofErr w:type="spellEnd"/>
      <w:r w:rsidR="00C35600">
        <w:t>can be misunderstood due to a lack of semantic markedness</w:t>
      </w:r>
      <w:r w:rsidR="0032438E">
        <w:t xml:space="preserve"> </w:t>
      </w:r>
      <w:r w:rsidR="00703872">
        <w:t xml:space="preserve">or unintentional </w:t>
      </w:r>
      <w:r w:rsidR="00C35600">
        <w:t>pragmatic</w:t>
      </w:r>
      <w:r w:rsidR="0032438E">
        <w:t xml:space="preserve"> interpretation</w:t>
      </w:r>
      <w:r w:rsidR="00E66AC4">
        <w:t>.</w:t>
      </w:r>
      <w:r w:rsidR="003908F2">
        <w:t xml:space="preserve"> Ultimately, the application </w:t>
      </w:r>
      <w:bookmarkStart w:id="0" w:name="_GoBack"/>
      <w:bookmarkEnd w:id="0"/>
      <w:r w:rsidR="003908F2">
        <w:t>of Gricean</w:t>
      </w:r>
      <w:r w:rsidR="00DB11CD">
        <w:t xml:space="preserve"> </w:t>
      </w:r>
      <w:r w:rsidR="003908F2">
        <w:t>maxims are not</w:t>
      </w:r>
      <w:r w:rsidR="001A188F">
        <w:t xml:space="preserve"> effective measuring the quality of </w:t>
      </w:r>
      <w:r w:rsidR="00703872">
        <w:t xml:space="preserve">interlingual </w:t>
      </w:r>
      <w:r w:rsidR="001A188F">
        <w:t>communication</w:t>
      </w:r>
      <w:r w:rsidR="00703872">
        <w:t xml:space="preserve"> universally</w:t>
      </w:r>
      <w:r w:rsidR="002971A8">
        <w:t>;</w:t>
      </w:r>
      <w:r w:rsidR="001A188F">
        <w:t xml:space="preserve"> </w:t>
      </w:r>
      <w:r w:rsidR="002971A8">
        <w:t>whereas</w:t>
      </w:r>
      <w:r w:rsidR="001A188F">
        <w:t xml:space="preserve"> </w:t>
      </w:r>
      <w:r w:rsidR="007D45D3">
        <w:t>violating</w:t>
      </w:r>
      <w:r w:rsidR="00DB11CD">
        <w:t xml:space="preserve"> Grice’s rules</w:t>
      </w:r>
      <w:r w:rsidR="007D45D3">
        <w:t xml:space="preserve"> </w:t>
      </w:r>
      <w:r w:rsidR="00DB11CD">
        <w:t xml:space="preserve">that abide to prescribed English </w:t>
      </w:r>
      <w:r w:rsidR="007D45D3">
        <w:t>optimizes</w:t>
      </w:r>
      <w:r w:rsidR="00C4165D">
        <w:t xml:space="preserve"> </w:t>
      </w:r>
      <w:r w:rsidR="00703872">
        <w:t>n</w:t>
      </w:r>
      <w:r w:rsidR="00C4165D">
        <w:t xml:space="preserve">on-natives </w:t>
      </w:r>
      <w:r w:rsidR="002971A8">
        <w:t xml:space="preserve">who </w:t>
      </w:r>
      <w:r w:rsidR="00C4165D">
        <w:t>are</w:t>
      </w:r>
      <w:r w:rsidR="002971A8">
        <w:t xml:space="preserve"> better resolving</w:t>
      </w:r>
      <w:r w:rsidR="00C4165D">
        <w:t xml:space="preserve"> utterances with </w:t>
      </w:r>
      <w:r w:rsidR="00703872">
        <w:t>differential</w:t>
      </w:r>
      <w:r w:rsidR="00C4165D">
        <w:t xml:space="preserve"> quantity and manner</w:t>
      </w:r>
      <w:r w:rsidR="004F3C16">
        <w:t xml:space="preserve"> </w:t>
      </w:r>
      <w:r w:rsidR="001A188F">
        <w:t>maxims</w:t>
      </w:r>
      <w:r w:rsidR="00703872">
        <w:t xml:space="preserve"> in their native tongue.</w:t>
      </w:r>
      <w:r w:rsidR="001A188F">
        <w:t xml:space="preserve"> </w:t>
      </w:r>
      <w:r w:rsidR="00703872">
        <w:t>S</w:t>
      </w:r>
      <w:r w:rsidR="00DB11CD">
        <w:t>peakers who do</w:t>
      </w:r>
      <w:r w:rsidR="004F3C16">
        <w:t xml:space="preserve"> not have the ability to process the </w:t>
      </w:r>
      <w:r w:rsidR="003908F2">
        <w:t xml:space="preserve">same </w:t>
      </w:r>
      <w:r w:rsidR="004F3C16">
        <w:t>input quantity as a native speaker</w:t>
      </w:r>
      <w:r w:rsidR="00703872">
        <w:t xml:space="preserve"> do not have the same expectations for production in an interlingual exchange.</w:t>
      </w:r>
    </w:p>
    <w:p w14:paraId="35B8B148" w14:textId="77777777" w:rsidR="009273F5" w:rsidRDefault="009273F5" w:rsidP="00691461">
      <w:pPr>
        <w:spacing w:line="480" w:lineRule="auto"/>
        <w:ind w:firstLine="720"/>
        <w:contextualSpacing/>
      </w:pPr>
    </w:p>
    <w:p w14:paraId="3126DDF0" w14:textId="3C91E2F0" w:rsidR="009273F5" w:rsidRPr="009273F5" w:rsidRDefault="009273F5" w:rsidP="009273F5">
      <w:pPr>
        <w:spacing w:line="480" w:lineRule="auto"/>
        <w:contextualSpacing/>
        <w:rPr>
          <w:b/>
        </w:rPr>
      </w:pPr>
      <w:r w:rsidRPr="009273F5">
        <w:rPr>
          <w:b/>
        </w:rPr>
        <w:t>Development of maxims, modules of communication that predict comprehension.</w:t>
      </w:r>
    </w:p>
    <w:p w14:paraId="78B34B13" w14:textId="13D57399" w:rsidR="009273F5" w:rsidRDefault="009273F5" w:rsidP="00703872">
      <w:pPr>
        <w:spacing w:line="480" w:lineRule="auto"/>
        <w:ind w:firstLine="720"/>
        <w:contextualSpacing/>
      </w:pPr>
      <w:r>
        <w:t xml:space="preserve">Grice’s notion that conversation maxims are derived from the model of </w:t>
      </w:r>
      <w:r w:rsidRPr="00870883">
        <w:rPr>
          <w:i/>
        </w:rPr>
        <w:t>communicative competence</w:t>
      </w:r>
      <w:r w:rsidR="0056375D">
        <w:rPr>
          <w:rStyle w:val="FootnoteReference"/>
          <w:i/>
        </w:rPr>
        <w:footnoteReference w:id="1"/>
      </w:r>
      <w:r w:rsidR="0072642B">
        <w:t xml:space="preserve"> by</w:t>
      </w:r>
      <w:r>
        <w:t xml:space="preserve"> Hy</w:t>
      </w:r>
      <w:r w:rsidR="0072642B">
        <w:t>n</w:t>
      </w:r>
      <w:r>
        <w:t xml:space="preserve">es </w:t>
      </w:r>
      <w:r w:rsidR="0072642B">
        <w:t>(</w:t>
      </w:r>
      <w:r>
        <w:t xml:space="preserve">1972) that </w:t>
      </w:r>
      <w:r w:rsidR="00120537">
        <w:t xml:space="preserve">began by addressing the conflicts </w:t>
      </w:r>
      <w:r w:rsidR="00703872">
        <w:t>within</w:t>
      </w:r>
      <w:r w:rsidR="00120537">
        <w:t xml:space="preserve"> theoretical linguistics</w:t>
      </w:r>
      <w:r w:rsidR="00703872">
        <w:t>.</w:t>
      </w:r>
      <w:r w:rsidR="00120537">
        <w:t xml:space="preserve"> </w:t>
      </w:r>
      <w:r w:rsidR="00703872">
        <w:t>Linguists</w:t>
      </w:r>
      <w:r w:rsidR="00120537">
        <w:t xml:space="preserve"> were only concerned primarily with the ideal speaker-listener, who knows </w:t>
      </w:r>
      <w:r w:rsidR="00120537">
        <w:lastRenderedPageBreak/>
        <w:t xml:space="preserve">its language perfectly, unaffected by grammaticality, biological limitations, </w:t>
      </w:r>
      <w:r w:rsidR="00870883">
        <w:t>attentive</w:t>
      </w:r>
      <w:r w:rsidR="00120537">
        <w:t xml:space="preserve"> interest and </w:t>
      </w:r>
      <w:r w:rsidR="00870883">
        <w:t xml:space="preserve">applied errors of language in performance (Chomsky, 1965, pp.3). Within </w:t>
      </w:r>
      <w:r w:rsidR="00870883" w:rsidRPr="00870883">
        <w:rPr>
          <w:i/>
        </w:rPr>
        <w:t>communicative competence</w:t>
      </w:r>
      <w:r w:rsidR="00870883">
        <w:t xml:space="preserve"> are two theories of language comprehension based on </w:t>
      </w:r>
      <w:r w:rsidR="00870883" w:rsidRPr="00324738">
        <w:rPr>
          <w:i/>
        </w:rPr>
        <w:t>competence</w:t>
      </w:r>
      <w:r w:rsidR="00870883">
        <w:t>, unconscious knowledge that is available for spontaneous report</w:t>
      </w:r>
      <w:r w:rsidR="00324738">
        <w:t xml:space="preserve"> and production, and </w:t>
      </w:r>
      <w:r w:rsidR="00324738" w:rsidRPr="00324738">
        <w:rPr>
          <w:i/>
        </w:rPr>
        <w:t>linguistic performance</w:t>
      </w:r>
      <w:r w:rsidR="00324738">
        <w:t xml:space="preserve">, the process of coding and decoding language in context. </w:t>
      </w:r>
      <w:r w:rsidR="009941F3">
        <w:t xml:space="preserve">Competence also </w:t>
      </w:r>
      <w:r w:rsidR="00B633B2">
        <w:t>measures a creativity level of</w:t>
      </w:r>
      <w:r w:rsidR="009941F3">
        <w:t xml:space="preserve"> </w:t>
      </w:r>
      <w:r w:rsidR="00B633B2">
        <w:t>language</w:t>
      </w:r>
      <w:r w:rsidR="009941F3">
        <w:t xml:space="preserve"> between two speakers</w:t>
      </w:r>
      <w:r w:rsidR="00B633B2" w:rsidRPr="00A40735">
        <w:t>--</w:t>
      </w:r>
      <w:r w:rsidR="009941F3" w:rsidRPr="00A40735">
        <w:t xml:space="preserve"> presum</w:t>
      </w:r>
      <w:r w:rsidR="00B633B2" w:rsidRPr="00A40735">
        <w:t>ing</w:t>
      </w:r>
      <w:r w:rsidR="009941F3" w:rsidRPr="00A40735">
        <w:t xml:space="preserve"> that they have the same native tongu</w:t>
      </w:r>
      <w:r w:rsidR="00A40735" w:rsidRPr="00A40735">
        <w:t xml:space="preserve">e </w:t>
      </w:r>
      <w:r w:rsidR="009941F3" w:rsidRPr="00A40735">
        <w:t>a</w:t>
      </w:r>
      <w:r w:rsidR="00A40735" w:rsidRPr="00A40735">
        <w:t>nd</w:t>
      </w:r>
      <w:r w:rsidR="009941F3" w:rsidRPr="00A40735">
        <w:t xml:space="preserve"> variety of language that </w:t>
      </w:r>
      <w:r w:rsidR="00FB7903" w:rsidRPr="00A40735">
        <w:t xml:space="preserve">the </w:t>
      </w:r>
      <w:r w:rsidR="00A40735" w:rsidRPr="00A40735">
        <w:t xml:space="preserve">life </w:t>
      </w:r>
      <w:r w:rsidR="009941F3" w:rsidRPr="00A40735">
        <w:t>experiences between</w:t>
      </w:r>
      <w:r w:rsidR="00FB7903" w:rsidRPr="00A40735">
        <w:t xml:space="preserve"> the </w:t>
      </w:r>
      <w:r w:rsidR="009941F3" w:rsidRPr="00A40735">
        <w:t>speakers cannot interfere with comprehension.</w:t>
      </w:r>
      <w:r w:rsidR="00B633B2">
        <w:t xml:space="preserve"> </w:t>
      </w:r>
    </w:p>
    <w:p w14:paraId="1A91DD27" w14:textId="4FF5A36F" w:rsidR="00B633B2" w:rsidRDefault="00B633B2" w:rsidP="00691461">
      <w:pPr>
        <w:spacing w:line="480" w:lineRule="auto"/>
        <w:ind w:firstLine="720"/>
        <w:contextualSpacing/>
      </w:pPr>
      <w:r>
        <w:t xml:space="preserve">Grice extends the theory of </w:t>
      </w:r>
      <w:r w:rsidRPr="00CA1EFF">
        <w:rPr>
          <w:i/>
        </w:rPr>
        <w:t>communicative competence</w:t>
      </w:r>
      <w:r>
        <w:t xml:space="preserve">, which focuses on the individual speakers’ characteristics, and reapplies the theory to be narrowed on the style of </w:t>
      </w:r>
      <w:r w:rsidR="009101D6">
        <w:t>communication</w:t>
      </w:r>
      <w:r>
        <w:t xml:space="preserve"> between any two peopl</w:t>
      </w:r>
      <w:r w:rsidR="009101D6">
        <w:t>e</w:t>
      </w:r>
      <w:r>
        <w:t xml:space="preserve">. </w:t>
      </w:r>
      <w:r w:rsidR="005030D7">
        <w:t>Grice’s four primary maxims of communication focus on the</w:t>
      </w:r>
      <w:r w:rsidR="004A6B74">
        <w:t xml:space="preserve"> conservative</w:t>
      </w:r>
      <w:r w:rsidR="005030D7">
        <w:t xml:space="preserve"> semantic markedness and inter-relatability of </w:t>
      </w:r>
      <w:r w:rsidR="00A40735">
        <w:t xml:space="preserve">lexical items in their </w:t>
      </w:r>
      <w:r w:rsidR="005030D7">
        <w:t>environment</w:t>
      </w:r>
      <w:r w:rsidR="009101D6">
        <w:t xml:space="preserve">, regardless of </w:t>
      </w:r>
      <w:r w:rsidR="008E76F4">
        <w:t>if they are verbal or non-verbal</w:t>
      </w:r>
      <w:r w:rsidR="005030D7">
        <w:t xml:space="preserve">. </w:t>
      </w:r>
      <w:r w:rsidR="009101D6">
        <w:t xml:space="preserve">He theorized that the rules of speech are </w:t>
      </w:r>
      <w:r w:rsidR="008E76F4">
        <w:t>different than the code and inferential models</w:t>
      </w:r>
      <w:r w:rsidR="00A40735">
        <w:t xml:space="preserve"> of interpretation</w:t>
      </w:r>
      <w:r w:rsidR="008E76F4">
        <w:t xml:space="preserve"> (Grice, 1989)</w:t>
      </w:r>
      <w:r w:rsidR="00CA1EFF">
        <w:t>.</w:t>
      </w:r>
      <w:r w:rsidR="006E7B5D">
        <w:t xml:space="preserve"> Here rises the conflict of applying maxims of speech to samples of communication between different competencies of </w:t>
      </w:r>
      <w:r w:rsidR="005E70B8">
        <w:t>language</w:t>
      </w:r>
      <w:r w:rsidR="00E96311">
        <w:t xml:space="preserve">; the maxims </w:t>
      </w:r>
      <w:r w:rsidR="00A40735">
        <w:t xml:space="preserve">initially </w:t>
      </w:r>
      <w:r w:rsidR="004D1AC2">
        <w:t>presume rules</w:t>
      </w:r>
      <w:r w:rsidR="00E96311">
        <w:t xml:space="preserve"> on the same latitude</w:t>
      </w:r>
      <w:r w:rsidR="005448F0">
        <w:t xml:space="preserve"> of comprehension</w:t>
      </w:r>
      <w:r w:rsidR="00E96311">
        <w:t>.</w:t>
      </w:r>
      <w:r w:rsidR="004D1AC2">
        <w:t xml:space="preserve"> When the </w:t>
      </w:r>
      <w:r w:rsidR="007B1BE5">
        <w:t xml:space="preserve">level of </w:t>
      </w:r>
      <w:r w:rsidR="00BC3ED9">
        <w:t>l</w:t>
      </w:r>
      <w:r w:rsidR="00CC66BB">
        <w:t xml:space="preserve">anguage </w:t>
      </w:r>
      <w:r w:rsidR="007B1BE5">
        <w:t xml:space="preserve">comprehension </w:t>
      </w:r>
      <w:r w:rsidR="00DC7960">
        <w:t>deviates from a plane of similar nativity</w:t>
      </w:r>
      <w:r w:rsidR="00E57D38">
        <w:t xml:space="preserve"> to </w:t>
      </w:r>
      <w:r w:rsidR="00A40735">
        <w:t>interlingual communication</w:t>
      </w:r>
      <w:r w:rsidR="00E57D38">
        <w:t xml:space="preserve">, </w:t>
      </w:r>
      <w:r w:rsidR="00BC3ED9">
        <w:t xml:space="preserve">the </w:t>
      </w:r>
      <w:r w:rsidR="00FB7903">
        <w:t>Gricean maxims</w:t>
      </w:r>
      <w:r w:rsidR="00BC3ED9">
        <w:t xml:space="preserve"> are </w:t>
      </w:r>
      <w:r w:rsidR="002B435A">
        <w:t>presen</w:t>
      </w:r>
      <w:r w:rsidR="002D6D86">
        <w:t>t</w:t>
      </w:r>
      <w:r w:rsidR="002B435A">
        <w:t xml:space="preserve"> in pragmatic analysis rather than </w:t>
      </w:r>
      <w:r w:rsidR="00A40735">
        <w:t xml:space="preserve">the </w:t>
      </w:r>
      <w:r w:rsidR="002B435A">
        <w:t>grammaticality</w:t>
      </w:r>
      <w:r w:rsidR="00FB7903">
        <w:t xml:space="preserve"> of an utterance.</w:t>
      </w:r>
    </w:p>
    <w:p w14:paraId="1EBD47E7" w14:textId="77777777" w:rsidR="00064C8B" w:rsidRDefault="00064C8B" w:rsidP="00691461">
      <w:pPr>
        <w:spacing w:line="480" w:lineRule="auto"/>
        <w:ind w:firstLine="720"/>
        <w:contextualSpacing/>
      </w:pPr>
    </w:p>
    <w:p w14:paraId="17A8DE14" w14:textId="348BBF37" w:rsidR="00064C8B" w:rsidRDefault="00064C8B" w:rsidP="00064C8B">
      <w:pPr>
        <w:spacing w:line="480" w:lineRule="auto"/>
        <w:contextualSpacing/>
      </w:pPr>
      <w:r>
        <w:rPr>
          <w:b/>
        </w:rPr>
        <w:t xml:space="preserve">Pragmatic </w:t>
      </w:r>
      <w:r w:rsidR="002258A5">
        <w:rPr>
          <w:b/>
        </w:rPr>
        <w:t>m</w:t>
      </w:r>
      <w:r>
        <w:rPr>
          <w:b/>
        </w:rPr>
        <w:t>axim violations that optimize speech between non-native speakers</w:t>
      </w:r>
      <w:r>
        <w:t xml:space="preserve"> </w:t>
      </w:r>
    </w:p>
    <w:p w14:paraId="03BEBF28" w14:textId="31A91D79" w:rsidR="004475A8" w:rsidRPr="00541D83" w:rsidRDefault="00DB11CD" w:rsidP="00EC101D">
      <w:pPr>
        <w:spacing w:line="480" w:lineRule="auto"/>
        <w:ind w:firstLine="720"/>
        <w:contextualSpacing/>
      </w:pPr>
      <w:r>
        <w:t xml:space="preserve">Grice’s rules </w:t>
      </w:r>
      <w:r w:rsidR="0032438E">
        <w:t>are extended for applications of</w:t>
      </w:r>
      <w:r>
        <w:t xml:space="preserve"> </w:t>
      </w:r>
      <w:r w:rsidR="00A40735">
        <w:t>interlingual</w:t>
      </w:r>
      <w:r>
        <w:t xml:space="preserve"> </w:t>
      </w:r>
      <w:r w:rsidR="0032438E">
        <w:t>communication</w:t>
      </w:r>
      <w:r w:rsidR="006E7317">
        <w:t xml:space="preserve"> in that the maxims are not “properties of text,” rather </w:t>
      </w:r>
      <w:r w:rsidR="00A40735">
        <w:t>parameters for the</w:t>
      </w:r>
      <w:r w:rsidR="006E7317">
        <w:t xml:space="preserve"> </w:t>
      </w:r>
      <w:r w:rsidR="00926D6B">
        <w:t xml:space="preserve">participants’ interpretation of the </w:t>
      </w:r>
      <w:r w:rsidR="00926D6B">
        <w:lastRenderedPageBreak/>
        <w:t>text (Hatch, 2006, pp. 291)</w:t>
      </w:r>
      <w:r>
        <w:t>. Comprehension of any communication is achieved by interpreting contextual cues and using them to infer speaker intention</w:t>
      </w:r>
      <w:r w:rsidR="0032438E">
        <w:t xml:space="preserve"> of meaning</w:t>
      </w:r>
      <w:r>
        <w:t>.</w:t>
      </w:r>
      <w:r w:rsidR="004A6B74">
        <w:t xml:space="preserve"> </w:t>
      </w:r>
      <w:r w:rsidR="004A6B74" w:rsidRPr="0032438E">
        <w:rPr>
          <w:i/>
        </w:rPr>
        <w:t>Pragmatic inference</w:t>
      </w:r>
      <w:r w:rsidR="004A6B74">
        <w:t xml:space="preserve"> is based on a cooperative principle that the claims of Grice’s maxims guide the listener to the speaker’s meaning rather than truth-conditional content</w:t>
      </w:r>
      <w:r w:rsidR="00D61355">
        <w:t xml:space="preserve"> while deliberately violating the </w:t>
      </w:r>
      <w:r w:rsidR="00541D83">
        <w:t>maxims</w:t>
      </w:r>
      <w:r w:rsidR="00D61355">
        <w:t xml:space="preserve"> for conventional speech (Sperber &amp; Wilson, 200</w:t>
      </w:r>
      <w:r w:rsidR="004475A8">
        <w:t>5</w:t>
      </w:r>
      <w:r w:rsidR="00D61355">
        <w:t>, pp. 250)</w:t>
      </w:r>
      <w:r w:rsidR="004475A8">
        <w:t>.</w:t>
      </w:r>
      <w:r w:rsidR="00D61355">
        <w:t xml:space="preserve"> </w:t>
      </w:r>
      <w:r w:rsidR="00064C8B">
        <w:t>C</w:t>
      </w:r>
      <w:r w:rsidR="004475A8">
        <w:t xml:space="preserve">onventional speech is not as fluid with </w:t>
      </w:r>
      <w:r w:rsidR="00064C8B">
        <w:t xml:space="preserve">pragmatic </w:t>
      </w:r>
      <w:r w:rsidR="004475A8">
        <w:t xml:space="preserve">interpretation in native speech as with non-native, insofar that non-native L2 input differs in </w:t>
      </w:r>
      <w:r w:rsidR="004475A8" w:rsidRPr="00541D83">
        <w:t>optimality</w:t>
      </w:r>
      <w:r w:rsidR="00064C8B" w:rsidRPr="00541D83">
        <w:t>,</w:t>
      </w:r>
      <w:r w:rsidR="004475A8" w:rsidRPr="00541D83">
        <w:t xml:space="preserve"> based on the native variety of the speaker with </w:t>
      </w:r>
      <w:r w:rsidR="005448F0" w:rsidRPr="00541D83">
        <w:t xml:space="preserve">different maxim </w:t>
      </w:r>
      <w:r w:rsidR="00541D83">
        <w:t>requisites</w:t>
      </w:r>
      <w:r w:rsidR="005448F0" w:rsidRPr="00541D83">
        <w:t>.</w:t>
      </w:r>
    </w:p>
    <w:p w14:paraId="2B1F8F69" w14:textId="6B084776" w:rsidR="00457E64" w:rsidRDefault="005E1AF6" w:rsidP="004A5915">
      <w:pPr>
        <w:spacing w:line="480" w:lineRule="auto"/>
        <w:ind w:firstLine="720"/>
        <w:contextualSpacing/>
      </w:pPr>
      <w:r>
        <w:t xml:space="preserve">Each maxim of communication is considered </w:t>
      </w:r>
      <w:r w:rsidR="004A5915">
        <w:t xml:space="preserve">cohesive and less independent from the </w:t>
      </w:r>
      <w:r w:rsidR="002D6D86">
        <w:t>aspect of communication that each governs</w:t>
      </w:r>
      <w:r w:rsidR="00C222AC">
        <w:t xml:space="preserve">; they are inter-related in rhetoric. However, when </w:t>
      </w:r>
      <w:r w:rsidR="002C0E24">
        <w:t>a singular maxim</w:t>
      </w:r>
      <w:r w:rsidR="00C222AC">
        <w:t xml:space="preserve"> is prominently isolated and removed, the </w:t>
      </w:r>
      <w:r w:rsidR="00D00849">
        <w:t>listener</w:t>
      </w:r>
      <w:r w:rsidR="002C0E24">
        <w:t xml:space="preserve"> may show to have better comprehension of the utterance</w:t>
      </w:r>
      <w:r w:rsidR="006324EB">
        <w:t xml:space="preserve"> with prompt output.</w:t>
      </w:r>
      <w:r w:rsidR="00E52BD5">
        <w:t xml:space="preserve"> </w:t>
      </w:r>
      <w:r w:rsidR="006324EB">
        <w:t>I</w:t>
      </w:r>
      <w:r w:rsidR="00E52BD5">
        <w:t xml:space="preserve">f the </w:t>
      </w:r>
      <w:r w:rsidR="006324EB">
        <w:t>elicit</w:t>
      </w:r>
      <w:r w:rsidR="00883C27">
        <w:t>ed</w:t>
      </w:r>
      <w:r w:rsidR="006324EB">
        <w:t xml:space="preserve"> speech</w:t>
      </w:r>
      <w:r w:rsidR="00883C27">
        <w:t xml:space="preserve"> syntax matches</w:t>
      </w:r>
      <w:r w:rsidR="006324EB">
        <w:t xml:space="preserve"> </w:t>
      </w:r>
      <w:r w:rsidR="000F2995">
        <w:t>that of the native language</w:t>
      </w:r>
      <w:r w:rsidR="000E7872">
        <w:t>, the speaker is able to</w:t>
      </w:r>
      <w:r w:rsidR="00A0144A">
        <w:t xml:space="preserve"> </w:t>
      </w:r>
      <w:r w:rsidR="00405C66">
        <w:t xml:space="preserve">converse with </w:t>
      </w:r>
      <w:r w:rsidR="00CB0EA9">
        <w:t xml:space="preserve">the other more efficiently based on </w:t>
      </w:r>
      <w:r w:rsidR="00FD6A8A">
        <w:t>“regulative norms”</w:t>
      </w:r>
      <w:r w:rsidR="00CB0EA9">
        <w:t xml:space="preserve"> </w:t>
      </w:r>
      <w:r w:rsidR="00FD6A8A">
        <w:t>between languages (Leech, 1983).</w:t>
      </w:r>
      <w:r w:rsidR="00001911">
        <w:t xml:space="preserve"> </w:t>
      </w:r>
      <w:r w:rsidR="00BB70ED">
        <w:t>Therefore,</w:t>
      </w:r>
      <w:r w:rsidR="00001911">
        <w:t xml:space="preserve"> </w:t>
      </w:r>
      <w:r w:rsidR="00EB75C4">
        <w:t>Grice’s</w:t>
      </w:r>
      <w:r w:rsidR="00001911">
        <w:t xml:space="preserve"> maxims that define speech </w:t>
      </w:r>
      <w:r w:rsidR="00EB75C4">
        <w:t xml:space="preserve">are fallible </w:t>
      </w:r>
      <w:r w:rsidR="002258A5">
        <w:t>insofar that they are</w:t>
      </w:r>
      <w:r w:rsidR="00EB75C4">
        <w:t xml:space="preserve"> subject to intercultural and intracultural variation.</w:t>
      </w:r>
      <w:r w:rsidR="00FD6A8A">
        <w:t xml:space="preserve"> </w:t>
      </w:r>
      <w:r w:rsidR="00001911">
        <w:t>I</w:t>
      </w:r>
      <w:r w:rsidR="00CB0EA9">
        <w:t xml:space="preserve">nference </w:t>
      </w:r>
      <w:r w:rsidR="00FD6A8A">
        <w:t>through</w:t>
      </w:r>
      <w:r w:rsidR="00CB0EA9">
        <w:t xml:space="preserve"> </w:t>
      </w:r>
      <w:r w:rsidR="00D22FEA">
        <w:t xml:space="preserve">intercultural maxims </w:t>
      </w:r>
      <w:r w:rsidR="00FD6A8A">
        <w:t>frame parameters of speech variet</w:t>
      </w:r>
      <w:r w:rsidR="00BB70ED">
        <w:t>ies</w:t>
      </w:r>
      <w:r w:rsidR="00001911">
        <w:t xml:space="preserve"> at the </w:t>
      </w:r>
      <w:r w:rsidR="00BB70ED">
        <w:t xml:space="preserve">grammatical </w:t>
      </w:r>
      <w:r w:rsidR="00315DAE">
        <w:t xml:space="preserve">level </w:t>
      </w:r>
      <w:r w:rsidR="00BB70ED">
        <w:t xml:space="preserve">and </w:t>
      </w:r>
      <w:r w:rsidR="00315DAE">
        <w:t xml:space="preserve">influence </w:t>
      </w:r>
      <w:r w:rsidR="00BB70ED">
        <w:t>pragmatic</w:t>
      </w:r>
      <w:r w:rsidR="00315DAE">
        <w:t xml:space="preserve"> </w:t>
      </w:r>
      <w:r w:rsidR="00B33475">
        <w:t>interpretation.</w:t>
      </w:r>
    </w:p>
    <w:p w14:paraId="58A185B9" w14:textId="77777777" w:rsidR="00EC101D" w:rsidRDefault="00EC101D" w:rsidP="004A5915">
      <w:pPr>
        <w:spacing w:line="480" w:lineRule="auto"/>
        <w:ind w:firstLine="720"/>
        <w:contextualSpacing/>
      </w:pPr>
    </w:p>
    <w:p w14:paraId="24F61717" w14:textId="6DDB180F" w:rsidR="00EC101D" w:rsidRPr="00EC101D" w:rsidRDefault="00437D19" w:rsidP="00EC101D">
      <w:pPr>
        <w:spacing w:line="480" w:lineRule="auto"/>
        <w:contextualSpacing/>
        <w:rPr>
          <w:b/>
        </w:rPr>
      </w:pPr>
      <w:r>
        <w:rPr>
          <w:b/>
        </w:rPr>
        <w:t xml:space="preserve">Insufficient </w:t>
      </w:r>
      <w:r w:rsidR="00EC101D" w:rsidRPr="003C4F0D">
        <w:rPr>
          <w:b/>
          <w:i/>
        </w:rPr>
        <w:t>quantities</w:t>
      </w:r>
      <w:r w:rsidR="00EC101D">
        <w:rPr>
          <w:b/>
        </w:rPr>
        <w:t xml:space="preserve"> of speech and pragmatic failure</w:t>
      </w:r>
      <w:r w:rsidR="005E746D">
        <w:rPr>
          <w:b/>
        </w:rPr>
        <w:t>s in inter</w:t>
      </w:r>
      <w:r w:rsidR="007B1935">
        <w:rPr>
          <w:b/>
        </w:rPr>
        <w:t>lingual communication</w:t>
      </w:r>
    </w:p>
    <w:p w14:paraId="43D6898A" w14:textId="55408ED0" w:rsidR="0090755A" w:rsidRDefault="00315DAE" w:rsidP="0090755A">
      <w:pPr>
        <w:spacing w:line="480" w:lineRule="auto"/>
        <w:ind w:firstLine="720"/>
        <w:contextualSpacing/>
      </w:pPr>
      <w:r w:rsidRPr="00EE143C">
        <w:rPr>
          <w:i/>
        </w:rPr>
        <w:t>Pragmatic failure</w:t>
      </w:r>
      <w:r>
        <w:t xml:space="preserve"> </w:t>
      </w:r>
      <w:r w:rsidR="00B33475">
        <w:t>of the interpretation occur</w:t>
      </w:r>
      <w:r>
        <w:t xml:space="preserve">s when the speaker fails to </w:t>
      </w:r>
      <w:r w:rsidR="00AF50C2">
        <w:t xml:space="preserve">understand the intention behind an utterance -- to </w:t>
      </w:r>
      <w:r>
        <w:t>meet the interlocutor’s expectations to the regulative maxims of speech</w:t>
      </w:r>
      <w:r w:rsidR="00AF50C2">
        <w:t xml:space="preserve"> </w:t>
      </w:r>
      <w:r w:rsidR="00EE143C">
        <w:t>(</w:t>
      </w:r>
      <w:r w:rsidR="00AF50C2">
        <w:t>Thomas, 1983</w:t>
      </w:r>
      <w:r w:rsidR="00EE143C">
        <w:t xml:space="preserve">). </w:t>
      </w:r>
      <w:r w:rsidR="00032E01">
        <w:t xml:space="preserve">Since </w:t>
      </w:r>
      <w:r w:rsidR="00541D83">
        <w:t>t</w:t>
      </w:r>
      <w:r w:rsidR="00032E01">
        <w:t xml:space="preserve">he </w:t>
      </w:r>
      <w:r w:rsidR="00541D83">
        <w:t xml:space="preserve">exchanged </w:t>
      </w:r>
      <w:r w:rsidR="00032E01">
        <w:t xml:space="preserve">information between native speakers of language </w:t>
      </w:r>
      <w:r w:rsidR="007C76B3">
        <w:t>is</w:t>
      </w:r>
      <w:r w:rsidR="00032E01">
        <w:t xml:space="preserve"> the most optimal in greater quantities than non-natives per utterance, a </w:t>
      </w:r>
      <w:r w:rsidR="00805E5C">
        <w:t xml:space="preserve">native speaker </w:t>
      </w:r>
      <w:r w:rsidR="00805E5C">
        <w:lastRenderedPageBreak/>
        <w:t xml:space="preserve">can </w:t>
      </w:r>
      <w:r w:rsidR="00EC101D">
        <w:t xml:space="preserve">unintentionally violate </w:t>
      </w:r>
      <w:r w:rsidR="00EC101D" w:rsidRPr="003C4F0D">
        <w:t>quantity and manner</w:t>
      </w:r>
      <w:r w:rsidR="00EC101D">
        <w:t xml:space="preserve"> maxims by </w:t>
      </w:r>
      <w:r w:rsidR="00334B54">
        <w:t>be</w:t>
      </w:r>
      <w:r w:rsidR="00EC101D">
        <w:t>ing</w:t>
      </w:r>
      <w:r w:rsidR="00334B54">
        <w:t xml:space="preserve"> </w:t>
      </w:r>
      <w:r w:rsidR="00A21A7B">
        <w:t>excessively</w:t>
      </w:r>
      <w:r w:rsidR="00AF50C2">
        <w:t xml:space="preserve"> or insufficiently</w:t>
      </w:r>
      <w:r w:rsidR="00A21A7B">
        <w:t xml:space="preserve"> informative to a non-native </w:t>
      </w:r>
      <w:r w:rsidR="00032E01">
        <w:t>interlocuter</w:t>
      </w:r>
      <w:r w:rsidR="00EC101D">
        <w:t xml:space="preserve">. </w:t>
      </w:r>
      <w:r w:rsidR="00032E01">
        <w:t xml:space="preserve">The information </w:t>
      </w:r>
      <w:r w:rsidR="00EC101D">
        <w:t>uttered</w:t>
      </w:r>
      <w:r w:rsidR="00032E01">
        <w:t xml:space="preserve"> </w:t>
      </w:r>
      <w:r w:rsidR="00EC101D">
        <w:t xml:space="preserve">from </w:t>
      </w:r>
      <w:r w:rsidR="00032E01">
        <w:t>nativ</w:t>
      </w:r>
      <w:r w:rsidR="00064C8B">
        <w:t xml:space="preserve">e speakers </w:t>
      </w:r>
      <w:r w:rsidR="0090755A">
        <w:t xml:space="preserve">to non-natives </w:t>
      </w:r>
      <w:r w:rsidR="00EC101D">
        <w:t xml:space="preserve">would need to be reproached </w:t>
      </w:r>
      <w:r w:rsidR="0081142A">
        <w:t>to meet the parameters defined by intracultural variance</w:t>
      </w:r>
      <w:r w:rsidR="0090755A">
        <w:t>, otherwise the communication between</w:t>
      </w:r>
      <w:r w:rsidR="00AB3E99">
        <w:t xml:space="preserve"> interlocutors is not optimal and </w:t>
      </w:r>
      <w:r w:rsidR="009B1432">
        <w:t>incurs</w:t>
      </w:r>
      <w:r w:rsidR="00AB3E99">
        <w:t xml:space="preserve"> a </w:t>
      </w:r>
      <w:r w:rsidR="00AB3E99" w:rsidRPr="00EA275A">
        <w:rPr>
          <w:i/>
        </w:rPr>
        <w:t>pragmatic failure</w:t>
      </w:r>
      <w:r w:rsidR="00AB3E99">
        <w:t xml:space="preserve">. </w:t>
      </w:r>
    </w:p>
    <w:p w14:paraId="1BC7BF01" w14:textId="7094F32F" w:rsidR="00437D19" w:rsidRDefault="009B1432" w:rsidP="0090755A">
      <w:pPr>
        <w:spacing w:line="480" w:lineRule="auto"/>
        <w:ind w:firstLine="720"/>
        <w:contextualSpacing/>
      </w:pPr>
      <w:r>
        <w:t>In conventional speech,</w:t>
      </w:r>
      <w:r w:rsidR="00437D19">
        <w:t xml:space="preserve"> native </w:t>
      </w:r>
      <w:r w:rsidR="00C17660">
        <w:t>speaker</w:t>
      </w:r>
      <w:r w:rsidR="008D5C88">
        <w:t>s</w:t>
      </w:r>
      <w:r w:rsidR="00C17660">
        <w:t xml:space="preserve"> </w:t>
      </w:r>
      <w:r w:rsidR="00437D19">
        <w:t xml:space="preserve">violate the </w:t>
      </w:r>
      <w:r>
        <w:t xml:space="preserve">native </w:t>
      </w:r>
      <w:r w:rsidR="00437D19">
        <w:t xml:space="preserve">maxim of relevance </w:t>
      </w:r>
      <w:r w:rsidR="008D5C88">
        <w:t xml:space="preserve">that is </w:t>
      </w:r>
      <w:r w:rsidR="00437D19">
        <w:t>necessary for inter</w:t>
      </w:r>
      <w:r w:rsidR="00F0390B">
        <w:t xml:space="preserve">lingual exchange by an insufficient </w:t>
      </w:r>
      <w:r w:rsidR="00F0390B" w:rsidRPr="00F0390B">
        <w:rPr>
          <w:i/>
        </w:rPr>
        <w:t>quantity</w:t>
      </w:r>
      <w:r>
        <w:t xml:space="preserve"> and </w:t>
      </w:r>
      <w:r>
        <w:rPr>
          <w:i/>
        </w:rPr>
        <w:t>manner</w:t>
      </w:r>
      <w:r w:rsidR="00F0390B">
        <w:t>.</w:t>
      </w:r>
      <w:r w:rsidR="00437D19">
        <w:t xml:space="preserve"> </w:t>
      </w:r>
      <w:r w:rsidR="00F0390B">
        <w:t xml:space="preserve">Although the method </w:t>
      </w:r>
      <w:r w:rsidR="00C17660">
        <w:t xml:space="preserve">of minimizing </w:t>
      </w:r>
      <w:r w:rsidR="00C17660" w:rsidRPr="009B1432">
        <w:rPr>
          <w:i/>
        </w:rPr>
        <w:t>quantity</w:t>
      </w:r>
      <w:r w:rsidR="00F0390B">
        <w:t xml:space="preserve"> </w:t>
      </w:r>
      <w:r>
        <w:t xml:space="preserve">is </w:t>
      </w:r>
      <w:r w:rsidR="00F0390B">
        <w:t>suggested to be an effective means of learning English</w:t>
      </w:r>
      <w:r>
        <w:t xml:space="preserve"> context</w:t>
      </w:r>
      <w:r w:rsidR="00F0390B">
        <w:t xml:space="preserve">, the </w:t>
      </w:r>
      <w:r w:rsidR="00C17660">
        <w:t xml:space="preserve">non-native interlocuter does not comprehend the utterance because the </w:t>
      </w:r>
      <w:r w:rsidR="00C17660" w:rsidRPr="008D5C88">
        <w:t>relevance</w:t>
      </w:r>
      <w:r w:rsidR="00C17660">
        <w:t xml:space="preserve"> </w:t>
      </w:r>
      <w:r w:rsidR="008D5C88">
        <w:t xml:space="preserve">maxim </w:t>
      </w:r>
      <w:r w:rsidR="002258A5">
        <w:t xml:space="preserve">fails to </w:t>
      </w:r>
      <w:r w:rsidR="00C17660">
        <w:t>connec</w:t>
      </w:r>
      <w:r w:rsidR="002258A5">
        <w:t>t</w:t>
      </w:r>
      <w:r w:rsidR="00C17660">
        <w:t xml:space="preserve"> to pragmatic context. However, </w:t>
      </w:r>
      <w:r w:rsidR="003C4F0D" w:rsidRPr="003C4F0D">
        <w:rPr>
          <w:i/>
        </w:rPr>
        <w:t>manner</w:t>
      </w:r>
      <w:r w:rsidR="003C4F0D">
        <w:t xml:space="preserve"> and </w:t>
      </w:r>
      <w:r w:rsidR="003C4F0D" w:rsidRPr="003C4F0D">
        <w:rPr>
          <w:i/>
        </w:rPr>
        <w:t>quantity</w:t>
      </w:r>
      <w:r w:rsidR="00C17660">
        <w:t xml:space="preserve"> </w:t>
      </w:r>
      <w:r w:rsidR="008D5C88">
        <w:t xml:space="preserve">are </w:t>
      </w:r>
      <w:r w:rsidR="00C17660">
        <w:t>increased in methods of echoing</w:t>
      </w:r>
      <w:r w:rsidR="005532B3">
        <w:t xml:space="preserve"> and</w:t>
      </w:r>
      <w:r w:rsidR="00C17660">
        <w:t xml:space="preserve"> reduplication within an utterance</w:t>
      </w:r>
      <w:r w:rsidR="005532B3">
        <w:t xml:space="preserve"> as </w:t>
      </w:r>
      <w:r w:rsidR="008D5C88">
        <w:t>concluded in the</w:t>
      </w:r>
      <w:r w:rsidR="005532B3">
        <w:t xml:space="preserve"> </w:t>
      </w:r>
      <w:proofErr w:type="spellStart"/>
      <w:r w:rsidR="005532B3">
        <w:t>Gass</w:t>
      </w:r>
      <w:proofErr w:type="spellEnd"/>
      <w:r w:rsidR="005532B3">
        <w:t xml:space="preserve"> &amp; Varonis (1985)</w:t>
      </w:r>
      <w:r w:rsidR="008D5C88">
        <w:t xml:space="preserve"> study</w:t>
      </w:r>
      <w:r w:rsidR="005532B3">
        <w:t xml:space="preserve">. </w:t>
      </w:r>
      <w:r w:rsidR="00BD5DE5">
        <w:t xml:space="preserve">The </w:t>
      </w:r>
      <w:r w:rsidR="00074B24">
        <w:t xml:space="preserve">following </w:t>
      </w:r>
      <w:r w:rsidR="00BD5DE5">
        <w:t>data</w:t>
      </w:r>
      <w:r w:rsidR="000126BA">
        <w:t xml:space="preserve"> (1)</w:t>
      </w:r>
      <w:r w:rsidR="00BD5DE5">
        <w:t xml:space="preserve"> from Larsen-Freeman &amp; Long (1991</w:t>
      </w:r>
      <w:r w:rsidRPr="009B1432">
        <w:t xml:space="preserve"> </w:t>
      </w:r>
      <w:r>
        <w:t>pp</w:t>
      </w:r>
      <w:r>
        <w:t>.</w:t>
      </w:r>
      <w:r>
        <w:t xml:space="preserve"> 120-124</w:t>
      </w:r>
      <w:r w:rsidR="00BD5DE5">
        <w:t>)</w:t>
      </w:r>
      <w:r w:rsidR="00074B24">
        <w:t xml:space="preserve"> entails the stylistic speech as</w:t>
      </w:r>
      <w:r w:rsidR="00BD5DE5">
        <w:t xml:space="preserve"> </w:t>
      </w:r>
      <w:r w:rsidR="00074B24">
        <w:t>a p</w:t>
      </w:r>
      <w:r w:rsidR="003C4F0D">
        <w:t xml:space="preserve">olar question </w:t>
      </w:r>
      <w:r w:rsidR="00074B24">
        <w:t xml:space="preserve">that </w:t>
      </w:r>
      <w:r w:rsidR="00C17660">
        <w:t>sha</w:t>
      </w:r>
      <w:r w:rsidR="005532B3">
        <w:t>pe</w:t>
      </w:r>
      <w:r w:rsidR="00074B24">
        <w:t>s</w:t>
      </w:r>
      <w:r w:rsidR="00C17660">
        <w:t xml:space="preserve"> the pragmatic to elicit an output that requires less </w:t>
      </w:r>
      <w:r w:rsidR="00C17660" w:rsidRPr="00C17660">
        <w:rPr>
          <w:i/>
        </w:rPr>
        <w:t>quantit</w:t>
      </w:r>
      <w:r w:rsidR="00C17660">
        <w:t>y to not violate the maxim of quality.</w:t>
      </w:r>
      <w:r w:rsidR="00074B24">
        <w:t xml:space="preserve"> </w:t>
      </w:r>
    </w:p>
    <w:p w14:paraId="63076069" w14:textId="77777777" w:rsidR="00074B24" w:rsidRDefault="00074B24" w:rsidP="0072642B">
      <w:pPr>
        <w:ind w:firstLine="720"/>
        <w:contextualSpacing/>
      </w:pPr>
    </w:p>
    <w:p w14:paraId="17F78AD5" w14:textId="77D9F685" w:rsidR="00BD5DE5" w:rsidRDefault="0072642B" w:rsidP="0072642B">
      <w:pPr>
        <w:spacing w:line="480" w:lineRule="auto"/>
        <w:contextualSpacing/>
      </w:pPr>
      <w:r>
        <w:t xml:space="preserve">       </w:t>
      </w:r>
      <w:r w:rsidR="00074B24">
        <w:t>(</w:t>
      </w:r>
      <w:r>
        <w:t>1)</w:t>
      </w:r>
      <w:r w:rsidR="00074B24">
        <w:t xml:space="preserve"> Do you </w:t>
      </w:r>
      <w:r w:rsidR="00074B24">
        <w:rPr>
          <w:i/>
        </w:rPr>
        <w:t xml:space="preserve">like </w:t>
      </w:r>
      <w:r w:rsidR="00074B24">
        <w:t>San Diego? San Diego, did you like it?</w:t>
      </w:r>
    </w:p>
    <w:p w14:paraId="09BB43EA" w14:textId="77777777" w:rsidR="00074B24" w:rsidRDefault="00074B24" w:rsidP="0072642B">
      <w:pPr>
        <w:ind w:firstLine="720"/>
        <w:contextualSpacing/>
      </w:pPr>
    </w:p>
    <w:p w14:paraId="0A864FAE" w14:textId="51636954" w:rsidR="009E7C1E" w:rsidRDefault="00AB3E99" w:rsidP="009E7C1E">
      <w:pPr>
        <w:spacing w:line="480" w:lineRule="auto"/>
        <w:ind w:firstLine="720"/>
        <w:contextualSpacing/>
      </w:pPr>
      <w:r>
        <w:t xml:space="preserve">Whereas </w:t>
      </w:r>
      <w:r w:rsidRPr="00722E0A">
        <w:rPr>
          <w:i/>
        </w:rPr>
        <w:t>quantity</w:t>
      </w:r>
      <w:r>
        <w:t xml:space="preserve"> is </w:t>
      </w:r>
      <w:r w:rsidR="00EA275A">
        <w:t>retracted</w:t>
      </w:r>
      <w:r>
        <w:t xml:space="preserve"> in an utterance from a native speaker in order to</w:t>
      </w:r>
      <w:r w:rsidR="00EA275A">
        <w:t xml:space="preserve"> reduce</w:t>
      </w:r>
      <w:r>
        <w:t xml:space="preserve"> the input to a non-native and optimize communication, the</w:t>
      </w:r>
      <w:r w:rsidR="00EA275A">
        <w:t xml:space="preserve"> same utterance in a glossed </w:t>
      </w:r>
      <w:r w:rsidR="00B95511">
        <w:t xml:space="preserve">L2 </w:t>
      </w:r>
      <w:r w:rsidR="00EA275A">
        <w:t xml:space="preserve">phrase may not entail the same pragmatic values from a speaker attempting to make </w:t>
      </w:r>
      <w:r w:rsidR="00F45B56">
        <w:t>a similar pragmatic act.</w:t>
      </w:r>
      <w:r w:rsidR="00E33F20">
        <w:t xml:space="preserve"> </w:t>
      </w:r>
      <w:r w:rsidR="005E746D">
        <w:t xml:space="preserve">Inversely, </w:t>
      </w:r>
      <w:r w:rsidR="00B95511">
        <w:t>Non-native speakers may</w:t>
      </w:r>
      <w:r w:rsidR="00F75774">
        <w:t xml:space="preserve"> over</w:t>
      </w:r>
      <w:r w:rsidR="00B95511">
        <w:t xml:space="preserve">compensate </w:t>
      </w:r>
      <w:r w:rsidR="00F75774">
        <w:t>output,</w:t>
      </w:r>
      <w:r w:rsidR="000E1814">
        <w:t xml:space="preserve"> </w:t>
      </w:r>
      <w:r w:rsidR="00794F29">
        <w:t>intentionally</w:t>
      </w:r>
      <w:r w:rsidR="00F75774">
        <w:t xml:space="preserve"> violating interlingual </w:t>
      </w:r>
      <w:r w:rsidR="00185740">
        <w:t xml:space="preserve">maxims </w:t>
      </w:r>
      <w:r w:rsidR="000E1814">
        <w:t xml:space="preserve">of manner to meet </w:t>
      </w:r>
      <w:r w:rsidR="00B95511">
        <w:t xml:space="preserve">the same </w:t>
      </w:r>
      <w:r w:rsidR="00F75774">
        <w:t>pragmatic act</w:t>
      </w:r>
      <w:r w:rsidR="00794F29">
        <w:t xml:space="preserve"> in L2 </w:t>
      </w:r>
      <w:r w:rsidR="008D5C88">
        <w:t xml:space="preserve">interlingual </w:t>
      </w:r>
      <w:r w:rsidR="00794F29">
        <w:t xml:space="preserve">speech. </w:t>
      </w:r>
    </w:p>
    <w:p w14:paraId="35B92C1C" w14:textId="77777777" w:rsidR="00437D19" w:rsidRDefault="00437D19" w:rsidP="009E7C1E">
      <w:pPr>
        <w:spacing w:line="480" w:lineRule="auto"/>
        <w:ind w:firstLine="720"/>
        <w:contextualSpacing/>
      </w:pPr>
    </w:p>
    <w:p w14:paraId="4E376E2B" w14:textId="77777777" w:rsidR="00437D19" w:rsidRPr="00EC101D" w:rsidRDefault="00437D19" w:rsidP="00437D19">
      <w:pPr>
        <w:spacing w:line="480" w:lineRule="auto"/>
        <w:contextualSpacing/>
        <w:rPr>
          <w:b/>
        </w:rPr>
      </w:pPr>
      <w:r w:rsidRPr="00FA3295">
        <w:rPr>
          <w:b/>
        </w:rPr>
        <w:t xml:space="preserve">Excessive </w:t>
      </w:r>
      <w:r>
        <w:rPr>
          <w:b/>
        </w:rPr>
        <w:t>quantities of speech and pragmatic failures in interlingual communication</w:t>
      </w:r>
    </w:p>
    <w:p w14:paraId="0B502B8F" w14:textId="0EF5FE3A" w:rsidR="000F2995" w:rsidRDefault="000F2995" w:rsidP="004A5915">
      <w:pPr>
        <w:spacing w:line="480" w:lineRule="auto"/>
        <w:ind w:firstLine="720"/>
        <w:contextualSpacing/>
      </w:pPr>
      <w:r>
        <w:lastRenderedPageBreak/>
        <w:t xml:space="preserve">The maxim of quantity can be violated </w:t>
      </w:r>
      <w:r w:rsidR="00EB7AE1">
        <w:t>b</w:t>
      </w:r>
      <w:r w:rsidR="00FA3295">
        <w:t>y not being informative enough</w:t>
      </w:r>
      <w:r w:rsidR="00CA1986">
        <w:t xml:space="preserve">, </w:t>
      </w:r>
      <w:r w:rsidR="00AB3E99">
        <w:t>whereas utterances in NL Hebrew</w:t>
      </w:r>
      <w:r w:rsidR="00B95511">
        <w:t xml:space="preserve"> do not share the same interlingual glosses to meet the same pragmatics in English</w:t>
      </w:r>
      <w:r w:rsidR="00CA1986">
        <w:t>.</w:t>
      </w:r>
      <w:r w:rsidR="00B95511">
        <w:t xml:space="preserve"> </w:t>
      </w:r>
      <w:r w:rsidR="00CA1986">
        <w:t>Native speakers of Hebrew</w:t>
      </w:r>
      <w:r w:rsidR="005E746D">
        <w:t xml:space="preserve"> exhibit</w:t>
      </w:r>
      <w:r w:rsidR="00B95511">
        <w:t xml:space="preserve"> statements</w:t>
      </w:r>
      <w:r w:rsidR="00C4465F">
        <w:t xml:space="preserve"> with excessive </w:t>
      </w:r>
      <w:r w:rsidR="00C4465F" w:rsidRPr="00C4465F">
        <w:rPr>
          <w:i/>
        </w:rPr>
        <w:t>quantity</w:t>
      </w:r>
      <w:r w:rsidR="00CA1986">
        <w:t xml:space="preserve"> in English</w:t>
      </w:r>
      <w:r w:rsidR="00B95511">
        <w:t xml:space="preserve"> </w:t>
      </w:r>
      <w:r w:rsidR="00CA1986">
        <w:t xml:space="preserve">in order to compensate for the disparity in </w:t>
      </w:r>
      <w:r w:rsidR="00CA1986" w:rsidRPr="00CA1986">
        <w:rPr>
          <w:i/>
        </w:rPr>
        <w:t>quantity</w:t>
      </w:r>
      <w:r w:rsidR="00CA1986">
        <w:t xml:space="preserve"> that is needed for the same pragmatic act between different languages</w:t>
      </w:r>
      <w:r w:rsidR="005E746D">
        <w:t>. Verbosity where it is deemed as an inappropriate overindulgence in words will result in a pragmatic failure if the native interlocutor reacts with impatience</w:t>
      </w:r>
      <w:r w:rsidR="00820636">
        <w:t xml:space="preserve"> and judge</w:t>
      </w:r>
      <w:r w:rsidR="00C4465F">
        <w:t>s it as a violation of</w:t>
      </w:r>
      <w:r w:rsidR="00820636">
        <w:t xml:space="preserve"> the </w:t>
      </w:r>
      <w:r w:rsidR="00C4465F">
        <w:t>relevance maxim.</w:t>
      </w:r>
      <w:r w:rsidR="005E746D">
        <w:t xml:space="preserve"> </w:t>
      </w:r>
    </w:p>
    <w:p w14:paraId="491C78A8" w14:textId="753DC6DD" w:rsidR="00FA3295" w:rsidRDefault="007B1935" w:rsidP="00126C00">
      <w:pPr>
        <w:spacing w:line="480" w:lineRule="auto"/>
        <w:ind w:firstLine="720"/>
        <w:contextualSpacing/>
      </w:pPr>
      <w:r>
        <w:t xml:space="preserve">To compare the data that was collected by </w:t>
      </w:r>
      <w:proofErr w:type="spellStart"/>
      <w:r>
        <w:t>Ioup</w:t>
      </w:r>
      <w:proofErr w:type="spellEnd"/>
      <w:r>
        <w:t xml:space="preserve"> </w:t>
      </w:r>
      <w:r w:rsidR="000126BA">
        <w:t>(</w:t>
      </w:r>
      <w:r>
        <w:t xml:space="preserve">1984), </w:t>
      </w:r>
      <w:r w:rsidR="00254369">
        <w:t>lexical and</w:t>
      </w:r>
      <w:r>
        <w:t xml:space="preserve"> </w:t>
      </w:r>
      <w:r w:rsidR="00820636">
        <w:t>syntax</w:t>
      </w:r>
      <w:r>
        <w:t xml:space="preserve"> output </w:t>
      </w:r>
      <w:r w:rsidR="00C4465F" w:rsidRPr="00C4465F">
        <w:rPr>
          <w:i/>
        </w:rPr>
        <w:t>quantity</w:t>
      </w:r>
      <w:r w:rsidR="00C4465F">
        <w:t xml:space="preserve"> </w:t>
      </w:r>
      <w:r>
        <w:t>of the Hebrew speaker is greater than any of the other</w:t>
      </w:r>
      <w:r w:rsidR="009E7C1E">
        <w:t xml:space="preserve"> non-native</w:t>
      </w:r>
      <w:r>
        <w:t xml:space="preserve"> </w:t>
      </w:r>
      <w:r w:rsidR="009E7C1E">
        <w:t>and</w:t>
      </w:r>
      <w:r w:rsidR="00820636">
        <w:t xml:space="preserve"> </w:t>
      </w:r>
      <w:r w:rsidR="009E7C1E">
        <w:t>native</w:t>
      </w:r>
      <w:r w:rsidR="00820636">
        <w:t xml:space="preserve"> samples of English. In addition to the amount of output by a Hebrew speaker </w:t>
      </w:r>
      <w:r w:rsidR="00550D1A">
        <w:t>between syntactic</w:t>
      </w:r>
      <w:r w:rsidR="00820636">
        <w:t xml:space="preserve"> phrases, the increase of quantity is applied in phrase when the Hebrew speaker makes a </w:t>
      </w:r>
      <w:r w:rsidR="00126C00">
        <w:t>pragmatic request (Blum-</w:t>
      </w:r>
      <w:proofErr w:type="spellStart"/>
      <w:r w:rsidR="00126C00">
        <w:t>Kulka</w:t>
      </w:r>
      <w:proofErr w:type="spellEnd"/>
      <w:r w:rsidR="00126C00">
        <w:t xml:space="preserve"> &amp; </w:t>
      </w:r>
      <w:proofErr w:type="spellStart"/>
      <w:r w:rsidR="00126C00">
        <w:t>Olshtain</w:t>
      </w:r>
      <w:proofErr w:type="spellEnd"/>
      <w:r w:rsidR="00126C00">
        <w:t>, 1986; pp</w:t>
      </w:r>
      <w:r w:rsidR="00550D1A">
        <w:t>.</w:t>
      </w:r>
      <w:r w:rsidR="00126C00">
        <w:t>175</w:t>
      </w:r>
      <w:r w:rsidR="00550D1A">
        <w:t>)</w:t>
      </w:r>
      <w:r w:rsidR="009E7C1E">
        <w:t>.</w:t>
      </w:r>
    </w:p>
    <w:p w14:paraId="25A0CF35" w14:textId="77777777" w:rsidR="0072642B" w:rsidRDefault="0072642B" w:rsidP="0072642B">
      <w:pPr>
        <w:ind w:firstLine="720"/>
        <w:contextualSpacing/>
      </w:pPr>
    </w:p>
    <w:p w14:paraId="5719355F" w14:textId="0223F4C0" w:rsidR="00550D1A" w:rsidRDefault="0072642B" w:rsidP="0072642B">
      <w:pPr>
        <w:spacing w:line="480" w:lineRule="auto"/>
        <w:ind w:left="720" w:hanging="720"/>
        <w:contextualSpacing/>
      </w:pPr>
      <w:r>
        <w:t xml:space="preserve">       (2) </w:t>
      </w:r>
      <w:r w:rsidR="00126C00">
        <w:t>4. "I went over the material we will study in the next weeks and I rather like to have your lecture next week, if it's possible and if you can be ready." (Hebrew speaker</w:t>
      </w:r>
      <w:r w:rsidR="00550D1A">
        <w:t>/</w:t>
      </w:r>
      <w:r w:rsidR="00126C00">
        <w:t xml:space="preserve"> English L2). </w:t>
      </w:r>
    </w:p>
    <w:p w14:paraId="38712E4F" w14:textId="77777777" w:rsidR="00550D1A" w:rsidRDefault="00550D1A" w:rsidP="00550D1A">
      <w:pPr>
        <w:ind w:left="720" w:hanging="720"/>
        <w:contextualSpacing/>
      </w:pPr>
    </w:p>
    <w:p w14:paraId="44C4B734" w14:textId="7D2150C1" w:rsidR="00550D1A" w:rsidRDefault="00126C00" w:rsidP="00550D1A">
      <w:pPr>
        <w:spacing w:line="480" w:lineRule="auto"/>
        <w:ind w:left="720"/>
        <w:contextualSpacing/>
      </w:pPr>
      <w:r>
        <w:t xml:space="preserve">5. "Look, your presentation would be perfect for next week's session. Do you think you could have it ready?" </w:t>
      </w:r>
    </w:p>
    <w:p w14:paraId="1904CAD4" w14:textId="3F5541A9" w:rsidR="00126C00" w:rsidRDefault="00126C00" w:rsidP="00550D1A">
      <w:pPr>
        <w:spacing w:line="480" w:lineRule="auto"/>
        <w:ind w:left="720"/>
        <w:contextualSpacing/>
      </w:pPr>
      <w:r>
        <w:t>(native speaker of American English).</w:t>
      </w:r>
    </w:p>
    <w:p w14:paraId="25BC2E9F" w14:textId="77777777" w:rsidR="00550D1A" w:rsidRDefault="00550D1A" w:rsidP="00550D1A">
      <w:pPr>
        <w:ind w:left="720" w:hanging="720"/>
        <w:contextualSpacing/>
      </w:pPr>
    </w:p>
    <w:p w14:paraId="63C17C85" w14:textId="2E006B78" w:rsidR="00684A4F" w:rsidRDefault="001C14F6" w:rsidP="00684A4F">
      <w:pPr>
        <w:spacing w:line="480" w:lineRule="auto"/>
        <w:ind w:firstLine="720"/>
        <w:contextualSpacing/>
      </w:pPr>
      <w:r>
        <w:t xml:space="preserve">In summary </w:t>
      </w:r>
      <w:r w:rsidR="00550D1A">
        <w:t>of</w:t>
      </w:r>
      <w:r>
        <w:t xml:space="preserve"> </w:t>
      </w:r>
      <w:r>
        <w:t>Blum-</w:t>
      </w:r>
      <w:proofErr w:type="spellStart"/>
      <w:r>
        <w:t>Kulka</w:t>
      </w:r>
      <w:proofErr w:type="spellEnd"/>
      <w:r>
        <w:t xml:space="preserve"> &amp; </w:t>
      </w:r>
      <w:proofErr w:type="spellStart"/>
      <w:r>
        <w:t>Olshtain</w:t>
      </w:r>
      <w:r>
        <w:t>’s</w:t>
      </w:r>
      <w:proofErr w:type="spellEnd"/>
      <w:r>
        <w:t xml:space="preserve"> (1986; Table 1) findings, the use of excessive verbosity, established by the norms of native use, carries the potential for pragmatic failure in general</w:t>
      </w:r>
      <w:r w:rsidR="00563F25">
        <w:t>. E</w:t>
      </w:r>
      <w:r>
        <w:t>ach group of respondents modified quantity as twice the amount of lexical output and modification in the presence of other-</w:t>
      </w:r>
      <w:r w:rsidR="00563F25">
        <w:t>language</w:t>
      </w:r>
      <w:r>
        <w:t xml:space="preserve"> speakers</w:t>
      </w:r>
      <w:r w:rsidR="00550D1A">
        <w:t>.</w:t>
      </w:r>
      <w:r w:rsidR="00563F25">
        <w:t xml:space="preserve"> </w:t>
      </w:r>
      <w:r w:rsidR="00550D1A">
        <w:t>T</w:t>
      </w:r>
      <w:r w:rsidR="00563F25">
        <w:t xml:space="preserve">he group of non-native speakers consisted of various language backgrounds, using longer utterances seems independent of </w:t>
      </w:r>
      <w:r w:rsidR="00563F25">
        <w:lastRenderedPageBreak/>
        <w:t>language transfer</w:t>
      </w:r>
      <w:r w:rsidR="008D7E9E">
        <w:t xml:space="preserve"> and universal to inter</w:t>
      </w:r>
      <w:r w:rsidR="00684A4F">
        <w:t>lingual</w:t>
      </w:r>
      <w:r w:rsidR="008D7E9E">
        <w:t xml:space="preserve"> exchange, </w:t>
      </w:r>
      <w:r w:rsidR="00550D1A">
        <w:t xml:space="preserve">therefore </w:t>
      </w:r>
      <w:r w:rsidR="008D7E9E">
        <w:t>supporting that the maxim of quantity varies interculturally and pragmatically.</w:t>
      </w:r>
    </w:p>
    <w:p w14:paraId="53467DEC" w14:textId="77777777" w:rsidR="00684A4F" w:rsidRDefault="00684A4F" w:rsidP="00684A4F">
      <w:pPr>
        <w:ind w:firstLine="720"/>
        <w:contextualSpacing/>
      </w:pPr>
    </w:p>
    <w:p w14:paraId="318B9472" w14:textId="5A0ADACF" w:rsidR="0072642B" w:rsidRPr="0096720C" w:rsidRDefault="00BA2D14" w:rsidP="0096720C">
      <w:pPr>
        <w:spacing w:line="480" w:lineRule="auto"/>
        <w:contextualSpacing/>
        <w:rPr>
          <w:b/>
        </w:rPr>
      </w:pPr>
      <w:r>
        <w:rPr>
          <w:b/>
        </w:rPr>
        <w:t>Interlingual l</w:t>
      </w:r>
      <w:r w:rsidR="0096720C">
        <w:rPr>
          <w:b/>
        </w:rPr>
        <w:t>imit</w:t>
      </w:r>
      <w:r>
        <w:rPr>
          <w:b/>
        </w:rPr>
        <w:t>s</w:t>
      </w:r>
      <w:r w:rsidR="0096720C">
        <w:rPr>
          <w:b/>
        </w:rPr>
        <w:t xml:space="preserve"> of the q</w:t>
      </w:r>
      <w:r w:rsidR="0096720C" w:rsidRPr="0096720C">
        <w:rPr>
          <w:b/>
        </w:rPr>
        <w:t>uantity</w:t>
      </w:r>
      <w:r>
        <w:rPr>
          <w:b/>
        </w:rPr>
        <w:t xml:space="preserve"> and manner</w:t>
      </w:r>
      <w:r w:rsidR="0096720C" w:rsidRPr="0096720C">
        <w:rPr>
          <w:b/>
        </w:rPr>
        <w:t xml:space="preserve"> maxim</w:t>
      </w:r>
      <w:r>
        <w:rPr>
          <w:b/>
        </w:rPr>
        <w:t>s</w:t>
      </w:r>
      <w:r w:rsidR="0096720C" w:rsidRPr="0096720C">
        <w:rPr>
          <w:b/>
        </w:rPr>
        <w:t xml:space="preserve"> </w:t>
      </w:r>
      <w:r w:rsidR="0096720C">
        <w:rPr>
          <w:b/>
        </w:rPr>
        <w:t xml:space="preserve">as </w:t>
      </w:r>
      <w:r w:rsidR="00550D1A">
        <w:rPr>
          <w:b/>
        </w:rPr>
        <w:t>syntactic and lexical</w:t>
      </w:r>
      <w:r w:rsidR="0096720C" w:rsidRPr="0096720C">
        <w:rPr>
          <w:b/>
        </w:rPr>
        <w:t xml:space="preserve"> markedness</w:t>
      </w:r>
    </w:p>
    <w:p w14:paraId="6A475874" w14:textId="2FF39108" w:rsidR="00254369" w:rsidRDefault="00254369" w:rsidP="00CD7F44">
      <w:pPr>
        <w:spacing w:line="480" w:lineRule="auto"/>
        <w:ind w:firstLine="720"/>
        <w:contextualSpacing/>
      </w:pPr>
      <w:r>
        <w:t xml:space="preserve">Although the speakers in </w:t>
      </w:r>
      <w:r w:rsidR="0056375D">
        <w:t>(2)</w:t>
      </w:r>
      <w:r>
        <w:t xml:space="preserve"> </w:t>
      </w:r>
      <w:r w:rsidR="0056375D">
        <w:t>are</w:t>
      </w:r>
      <w:r>
        <w:t xml:space="preserve"> considered high-intermediate or advanced speakers of</w:t>
      </w:r>
      <w:r w:rsidR="0096720C">
        <w:t xml:space="preserve"> </w:t>
      </w:r>
      <w:r>
        <w:t xml:space="preserve">English in </w:t>
      </w:r>
      <w:r w:rsidR="00CB5C2F">
        <w:t>comprehension,</w:t>
      </w:r>
      <w:r>
        <w:t xml:space="preserve"> the cross-cul</w:t>
      </w:r>
      <w:r w:rsidR="00CB5C2F">
        <w:t xml:space="preserve">tural pragmatics of their L1 still played a role in their </w:t>
      </w:r>
      <w:r w:rsidR="005532B3">
        <w:t>exchange</w:t>
      </w:r>
      <w:r w:rsidR="00CB5C2F">
        <w:t xml:space="preserve"> with native speakers of their target language.</w:t>
      </w:r>
      <w:r w:rsidR="00150088">
        <w:t xml:space="preserve"> </w:t>
      </w:r>
      <w:r w:rsidR="005A7151">
        <w:t xml:space="preserve">In the following examples, the </w:t>
      </w:r>
      <w:r w:rsidR="005532B3">
        <w:t xml:space="preserve">speakers do not meet the same English proficiency and </w:t>
      </w:r>
      <w:r w:rsidR="0072642B">
        <w:t xml:space="preserve">require less quantity in their target language </w:t>
      </w:r>
      <w:r w:rsidR="0096720C">
        <w:t xml:space="preserve">in the form of </w:t>
      </w:r>
      <w:r w:rsidR="002E4660">
        <w:t>seman</w:t>
      </w:r>
      <w:r w:rsidR="00BA2D14">
        <w:t xml:space="preserve">tically </w:t>
      </w:r>
      <w:r w:rsidR="002E4660">
        <w:t xml:space="preserve">marked lexical items </w:t>
      </w:r>
      <w:r w:rsidR="00BA2D14">
        <w:t>and morphemes.</w:t>
      </w:r>
    </w:p>
    <w:p w14:paraId="4E53F1F5" w14:textId="27A9DBDC" w:rsidR="00CD7F44" w:rsidRDefault="00CD7F44" w:rsidP="00CD7F44">
      <w:pPr>
        <w:spacing w:line="480" w:lineRule="auto"/>
        <w:ind w:firstLine="720"/>
        <w:contextualSpacing/>
      </w:pPr>
      <w:proofErr w:type="spellStart"/>
      <w:r>
        <w:t>Ard</w:t>
      </w:r>
      <w:proofErr w:type="spellEnd"/>
      <w:r>
        <w:t xml:space="preserve"> &amp; Grass (1987) concluded that the </w:t>
      </w:r>
      <w:r w:rsidR="00BC7908">
        <w:t xml:space="preserve">interpretation of utterances is less dependent on </w:t>
      </w:r>
      <w:r>
        <w:t>qua</w:t>
      </w:r>
      <w:r w:rsidR="00BC7908">
        <w:t>ntity</w:t>
      </w:r>
      <w:r>
        <w:t xml:space="preserve"> of markedness </w:t>
      </w:r>
      <w:r w:rsidR="00BC7908">
        <w:t xml:space="preserve">in lexical items and focused on syntax by less-proficient speakers of a target </w:t>
      </w:r>
      <w:r w:rsidR="0056375D">
        <w:t>language</w:t>
      </w:r>
      <w:r w:rsidR="00BC7908">
        <w:t>; inversely proficient speakers of a target language focus on higher lexically marked items.</w:t>
      </w:r>
      <w:r w:rsidR="00A22BB9">
        <w:t xml:space="preserve"> </w:t>
      </w:r>
      <w:r w:rsidR="00BC7908">
        <w:t xml:space="preserve"> </w:t>
      </w:r>
      <w:r w:rsidR="00A22BB9">
        <w:t>Whereas the following samples</w:t>
      </w:r>
      <w:r w:rsidR="00437E24">
        <w:t xml:space="preserve"> (3)</w:t>
      </w:r>
      <w:r w:rsidR="00A22BB9">
        <w:t xml:space="preserve"> of elicited speech were interpreted indifferently due to the interpreted markedness and differing quantity.</w:t>
      </w:r>
    </w:p>
    <w:p w14:paraId="4D39075B" w14:textId="77777777" w:rsidR="00B331E6" w:rsidRDefault="00B331E6" w:rsidP="00B331E6">
      <w:pPr>
        <w:ind w:firstLine="720"/>
        <w:contextualSpacing/>
      </w:pPr>
    </w:p>
    <w:p w14:paraId="2CD28A54" w14:textId="3A645453" w:rsidR="00A22BB9" w:rsidRDefault="00A22BB9" w:rsidP="00437E24">
      <w:pPr>
        <w:spacing w:line="480" w:lineRule="auto"/>
        <w:ind w:firstLine="360"/>
        <w:contextualSpacing/>
      </w:pPr>
      <w:r>
        <w:t>(3) 26.</w:t>
      </w:r>
      <w:r w:rsidR="00437E24">
        <w:t xml:space="preserve"> </w:t>
      </w:r>
      <w:r>
        <w:t xml:space="preserve">The teacher </w:t>
      </w:r>
      <w:r w:rsidRPr="00437E24">
        <w:rPr>
          <w:i/>
        </w:rPr>
        <w:t>demonstrated</w:t>
      </w:r>
      <w:r>
        <w:t xml:space="preserve"> the students the new machine</w:t>
      </w:r>
      <w:r w:rsidR="00437E24">
        <w:t>.</w:t>
      </w:r>
    </w:p>
    <w:p w14:paraId="3603BFFB" w14:textId="77777777" w:rsidR="0056375D" w:rsidRDefault="0056375D" w:rsidP="0056375D">
      <w:pPr>
        <w:ind w:firstLine="360"/>
        <w:contextualSpacing/>
      </w:pPr>
    </w:p>
    <w:p w14:paraId="4A66BCE6" w14:textId="1FDC1649" w:rsidR="00A22BB9" w:rsidRDefault="00437E24" w:rsidP="00A22BB9">
      <w:pPr>
        <w:spacing w:line="480" w:lineRule="auto"/>
        <w:ind w:firstLine="720"/>
        <w:contextualSpacing/>
      </w:pPr>
      <w:r>
        <w:t xml:space="preserve">27. </w:t>
      </w:r>
      <w:r w:rsidR="00A22BB9">
        <w:t>The</w:t>
      </w:r>
      <w:r>
        <w:t xml:space="preserve"> teacher </w:t>
      </w:r>
      <w:r w:rsidRPr="00437E24">
        <w:rPr>
          <w:i/>
        </w:rPr>
        <w:t>showed</w:t>
      </w:r>
      <w:r>
        <w:t xml:space="preserve"> the students the new machine.</w:t>
      </w:r>
    </w:p>
    <w:p w14:paraId="594FBB65" w14:textId="77777777" w:rsidR="00B331E6" w:rsidRDefault="00B331E6" w:rsidP="0056375D">
      <w:pPr>
        <w:ind w:firstLine="720"/>
        <w:contextualSpacing/>
      </w:pPr>
    </w:p>
    <w:p w14:paraId="4DD5A503" w14:textId="08EB579B" w:rsidR="00A22BB9" w:rsidRDefault="00F07F7F" w:rsidP="00CD7F44">
      <w:pPr>
        <w:spacing w:line="480" w:lineRule="auto"/>
        <w:ind w:firstLine="720"/>
        <w:contextualSpacing/>
      </w:pPr>
      <w:r>
        <w:t>“Demonstrated,” has similar morphemic quantity to “showed,” but greater lexical markedness based on knowledge of the lexicon</w:t>
      </w:r>
      <w:r w:rsidR="000E662D">
        <w:t xml:space="preserve"> hierarchy</w:t>
      </w:r>
      <w:r>
        <w:t>. Compared</w:t>
      </w:r>
      <w:r w:rsidR="006E5012">
        <w:t xml:space="preserve"> to a different </w:t>
      </w:r>
      <w:r w:rsidR="000E662D">
        <w:t>set of data from the same study, the lexical and morphological quantities are greater and the elicitations (4) were interpreted much more differently in grammaticality.</w:t>
      </w:r>
    </w:p>
    <w:p w14:paraId="478C8869" w14:textId="77777777" w:rsidR="00B331E6" w:rsidRDefault="00B331E6" w:rsidP="00B331E6">
      <w:pPr>
        <w:ind w:firstLine="720"/>
        <w:contextualSpacing/>
      </w:pPr>
    </w:p>
    <w:p w14:paraId="0E132982" w14:textId="48E8D321" w:rsidR="0083032B" w:rsidRDefault="000E662D" w:rsidP="000E662D">
      <w:pPr>
        <w:spacing w:line="480" w:lineRule="auto"/>
        <w:ind w:firstLine="360"/>
        <w:contextualSpacing/>
      </w:pPr>
      <w:r>
        <w:t xml:space="preserve">(4) 28. The judge </w:t>
      </w:r>
      <w:r w:rsidRPr="00B331E6">
        <w:rPr>
          <w:i/>
        </w:rPr>
        <w:t>told</w:t>
      </w:r>
      <w:r>
        <w:t xml:space="preserve"> the la</w:t>
      </w:r>
      <w:r w:rsidR="00B331E6">
        <w:t>wyer his decision.</w:t>
      </w:r>
    </w:p>
    <w:p w14:paraId="26F875C0" w14:textId="77777777" w:rsidR="0056375D" w:rsidRDefault="0056375D" w:rsidP="0056375D">
      <w:pPr>
        <w:ind w:firstLine="360"/>
        <w:contextualSpacing/>
      </w:pPr>
    </w:p>
    <w:p w14:paraId="1587AFAE" w14:textId="61EBBD9C" w:rsidR="00B331E6" w:rsidRDefault="00B331E6" w:rsidP="00B331E6">
      <w:pPr>
        <w:spacing w:line="480" w:lineRule="auto"/>
        <w:ind w:firstLine="720"/>
        <w:contextualSpacing/>
      </w:pPr>
      <w:r>
        <w:lastRenderedPageBreak/>
        <w:t xml:space="preserve">29. The judge </w:t>
      </w:r>
      <w:r w:rsidRPr="00B331E6">
        <w:rPr>
          <w:i/>
        </w:rPr>
        <w:t>informed</w:t>
      </w:r>
      <w:r>
        <w:t xml:space="preserve"> the lawyer his decision.</w:t>
      </w:r>
    </w:p>
    <w:p w14:paraId="2BD60767" w14:textId="77777777" w:rsidR="00B331E6" w:rsidRDefault="00B331E6" w:rsidP="00B331E6">
      <w:pPr>
        <w:ind w:firstLine="720"/>
        <w:contextualSpacing/>
      </w:pPr>
    </w:p>
    <w:p w14:paraId="770D8B47" w14:textId="3CDD8711" w:rsidR="00FA09FA" w:rsidRDefault="00B331E6" w:rsidP="00805E5C">
      <w:pPr>
        <w:spacing w:line="480" w:lineRule="auto"/>
        <w:ind w:firstLine="720"/>
        <w:contextualSpacing/>
      </w:pPr>
      <w:r>
        <w:t>Interlingual interpretations of target language grammaticality also evaluate the quantity</w:t>
      </w:r>
      <w:r w:rsidR="00F300DB">
        <w:t xml:space="preserve"> and manner</w:t>
      </w:r>
      <w:r>
        <w:t xml:space="preserve"> of markedness in tense aspects between lexical items in an utterance. </w:t>
      </w:r>
      <w:r w:rsidR="009B2F6D">
        <w:t>T</w:t>
      </w:r>
      <w:r w:rsidR="00FA09FA">
        <w:t xml:space="preserve">he increased use of marked morphemes in an utterance are inversely related to acceptability without </w:t>
      </w:r>
      <w:r w:rsidR="008F0B2B">
        <w:t>supportive inter-</w:t>
      </w:r>
      <w:r w:rsidR="00FA09FA">
        <w:t xml:space="preserve">related </w:t>
      </w:r>
      <w:r w:rsidR="00D540B0">
        <w:t>morphemes</w:t>
      </w:r>
      <w:r w:rsidR="00FA09FA">
        <w:t xml:space="preserve"> (</w:t>
      </w:r>
      <w:proofErr w:type="spellStart"/>
      <w:r w:rsidR="00FA09FA">
        <w:t>Gass</w:t>
      </w:r>
      <w:proofErr w:type="spellEnd"/>
      <w:r w:rsidR="00FA09FA">
        <w:t xml:space="preserve"> &amp; </w:t>
      </w:r>
      <w:proofErr w:type="spellStart"/>
      <w:r w:rsidR="00FA09FA">
        <w:t>Ard</w:t>
      </w:r>
      <w:proofErr w:type="spellEnd"/>
      <w:r w:rsidR="00FA09FA">
        <w:t>, 1984)</w:t>
      </w:r>
      <w:r w:rsidR="008F0B2B">
        <w:t>. The</w:t>
      </w:r>
      <w:r w:rsidR="009B2F6D">
        <w:t xml:space="preserve"> </w:t>
      </w:r>
      <w:r w:rsidR="008F0B2B">
        <w:t xml:space="preserve">utterances </w:t>
      </w:r>
      <w:r w:rsidR="0044107C">
        <w:t>in (</w:t>
      </w:r>
      <w:r w:rsidR="00FE37B7">
        <w:t xml:space="preserve">5-8) </w:t>
      </w:r>
      <w:r w:rsidR="008F0B2B">
        <w:t xml:space="preserve">that would otherwise be acceptable to a native English speaker are considered to be </w:t>
      </w:r>
      <w:r w:rsidR="009B2F6D">
        <w:t xml:space="preserve">generally </w:t>
      </w:r>
      <w:r w:rsidR="008F0B2B">
        <w:t xml:space="preserve">unacceptable </w:t>
      </w:r>
      <w:r w:rsidR="009B2F6D">
        <w:t>to native speakers of Japanese or Spanish. Whereas</w:t>
      </w:r>
      <w:r w:rsidR="00FE37B7">
        <w:t>:</w:t>
      </w:r>
      <w:r w:rsidR="009B2F6D">
        <w:t xml:space="preserve"> the +</w:t>
      </w:r>
      <w:proofErr w:type="spellStart"/>
      <w:r w:rsidR="009B2F6D">
        <w:t>pst</w:t>
      </w:r>
      <w:proofErr w:type="spellEnd"/>
      <w:r w:rsidR="009B2F6D">
        <w:t xml:space="preserve"> /-</w:t>
      </w:r>
      <w:proofErr w:type="spellStart"/>
      <w:r w:rsidR="009B2F6D">
        <w:t>pst</w:t>
      </w:r>
      <w:proofErr w:type="spellEnd"/>
      <w:r w:rsidR="009B2F6D">
        <w:t xml:space="preserve"> tense markedness in (5) and (6) are contradictory and the phrase</w:t>
      </w:r>
      <w:r w:rsidR="00FE37B7">
        <w:t>s</w:t>
      </w:r>
      <w:r w:rsidR="009B2F6D">
        <w:t xml:space="preserve"> </w:t>
      </w:r>
      <w:r w:rsidR="00FE37B7">
        <w:t>are</w:t>
      </w:r>
      <w:r w:rsidR="009B2F6D">
        <w:t xml:space="preserve"> deemed ungrammatical, the +</w:t>
      </w:r>
      <w:proofErr w:type="spellStart"/>
      <w:r w:rsidR="009B2F6D">
        <w:t>pst</w:t>
      </w:r>
      <w:proofErr w:type="spellEnd"/>
      <w:r w:rsidR="009B2F6D">
        <w:t>/+</w:t>
      </w:r>
      <w:proofErr w:type="spellStart"/>
      <w:r w:rsidR="009B2F6D">
        <w:t>pst</w:t>
      </w:r>
      <w:proofErr w:type="spellEnd"/>
      <w:r w:rsidR="009B2F6D">
        <w:t xml:space="preserve"> markedness </w:t>
      </w:r>
      <w:r w:rsidR="00F300DB">
        <w:t xml:space="preserve">of (7) and (8) </w:t>
      </w:r>
      <w:r w:rsidR="009B2F6D">
        <w:t>is in agreement between the verb and noun lexical items.</w:t>
      </w:r>
    </w:p>
    <w:p w14:paraId="546DE9DE" w14:textId="77777777" w:rsidR="00647733" w:rsidRDefault="00647733" w:rsidP="00647733">
      <w:pPr>
        <w:ind w:firstLine="720"/>
        <w:contextualSpacing/>
      </w:pPr>
    </w:p>
    <w:p w14:paraId="4EE91545" w14:textId="147A7839" w:rsidR="00F300DB" w:rsidRDefault="00F300DB" w:rsidP="00F300DB">
      <w:pPr>
        <w:spacing w:line="480" w:lineRule="auto"/>
        <w:ind w:firstLine="360"/>
        <w:contextualSpacing/>
      </w:pPr>
      <w:r>
        <w:t xml:space="preserve">(5) 12. Mary </w:t>
      </w:r>
      <w:r w:rsidRPr="00F300DB">
        <w:rPr>
          <w:i/>
        </w:rPr>
        <w:t>will</w:t>
      </w:r>
      <w:r>
        <w:t xml:space="preserve"> be in Chicago </w:t>
      </w:r>
      <w:r w:rsidRPr="00F300DB">
        <w:rPr>
          <w:i/>
        </w:rPr>
        <w:t>now</w:t>
      </w:r>
      <w:r>
        <w:t>.</w:t>
      </w:r>
    </w:p>
    <w:p w14:paraId="2BBF029A" w14:textId="7B3BDDF1" w:rsidR="00F300DB" w:rsidRDefault="00F300DB" w:rsidP="00F300DB">
      <w:pPr>
        <w:spacing w:line="480" w:lineRule="auto"/>
        <w:ind w:firstLine="360"/>
        <w:contextualSpacing/>
      </w:pPr>
      <w:r>
        <w:t xml:space="preserve">(6) 13. John </w:t>
      </w:r>
      <w:r w:rsidRPr="00F300DB">
        <w:rPr>
          <w:i/>
        </w:rPr>
        <w:t>will</w:t>
      </w:r>
      <w:r>
        <w:t xml:space="preserve"> smoke American cigarettes </w:t>
      </w:r>
      <w:r w:rsidRPr="00F300DB">
        <w:rPr>
          <w:i/>
        </w:rPr>
        <w:t>now</w:t>
      </w:r>
      <w:r>
        <w:t>.</w:t>
      </w:r>
    </w:p>
    <w:p w14:paraId="14DEA4FE" w14:textId="5E8051EC" w:rsidR="00F300DB" w:rsidRDefault="00F300DB" w:rsidP="00F300DB">
      <w:pPr>
        <w:spacing w:line="480" w:lineRule="auto"/>
        <w:ind w:firstLine="360"/>
        <w:contextualSpacing/>
      </w:pPr>
      <w:r>
        <w:t xml:space="preserve">(7) 8. John </w:t>
      </w:r>
      <w:r w:rsidRPr="00F300DB">
        <w:rPr>
          <w:i/>
        </w:rPr>
        <w:t>will</w:t>
      </w:r>
      <w:r>
        <w:t xml:space="preserve"> travel to New York </w:t>
      </w:r>
      <w:r w:rsidRPr="00F300DB">
        <w:rPr>
          <w:i/>
        </w:rPr>
        <w:t>tomorrow</w:t>
      </w:r>
      <w:r>
        <w:t>.</w:t>
      </w:r>
    </w:p>
    <w:p w14:paraId="7BD3B7FA" w14:textId="17B1BB66" w:rsidR="00F300DB" w:rsidRDefault="00F300DB" w:rsidP="00F300DB">
      <w:pPr>
        <w:spacing w:line="480" w:lineRule="auto"/>
        <w:ind w:firstLine="360"/>
        <w:contextualSpacing/>
      </w:pPr>
      <w:r>
        <w:t xml:space="preserve">(8) 9. John </w:t>
      </w:r>
      <w:r w:rsidRPr="00F300DB">
        <w:rPr>
          <w:i/>
        </w:rPr>
        <w:t>is</w:t>
      </w:r>
      <w:r>
        <w:t xml:space="preserve"> smoking American Cigarettes </w:t>
      </w:r>
      <w:r w:rsidRPr="00F300DB">
        <w:rPr>
          <w:i/>
        </w:rPr>
        <w:t>now</w:t>
      </w:r>
      <w:r>
        <w:t>.</w:t>
      </w:r>
    </w:p>
    <w:p w14:paraId="186EF20D" w14:textId="77777777" w:rsidR="00647733" w:rsidRDefault="00647733" w:rsidP="00647733">
      <w:pPr>
        <w:ind w:firstLine="360"/>
        <w:contextualSpacing/>
      </w:pPr>
    </w:p>
    <w:p w14:paraId="090C80FF" w14:textId="2F648C90" w:rsidR="00F300DB" w:rsidRDefault="00F300DB" w:rsidP="00F300DB">
      <w:pPr>
        <w:spacing w:line="480" w:lineRule="auto"/>
        <w:ind w:firstLine="720"/>
        <w:contextualSpacing/>
      </w:pPr>
      <w:r>
        <w:t xml:space="preserve">Whether the </w:t>
      </w:r>
      <w:r w:rsidR="00647733">
        <w:t>variety of</w:t>
      </w:r>
      <w:r>
        <w:t xml:space="preserve"> markedness is a violation of quantity or manner</w:t>
      </w:r>
      <w:r w:rsidR="0056375D">
        <w:t xml:space="preserve"> maxims</w:t>
      </w:r>
      <w:r>
        <w:t xml:space="preserve">, the acceptability that differs between </w:t>
      </w:r>
      <w:r w:rsidR="00647733">
        <w:t>languages is dependent on the parameters allowed in properties of text</w:t>
      </w:r>
      <w:r w:rsidR="00F94022">
        <w:t>.</w:t>
      </w:r>
      <w:r w:rsidR="00647733">
        <w:t xml:space="preserve"> </w:t>
      </w:r>
      <w:r w:rsidR="00F94022">
        <w:t>I</w:t>
      </w:r>
      <w:r w:rsidR="00647733">
        <w:t xml:space="preserve">f the non-native speaker </w:t>
      </w:r>
      <w:r w:rsidR="00FE37B7">
        <w:t xml:space="preserve">were to </w:t>
      </w:r>
      <w:r w:rsidR="00647733">
        <w:t xml:space="preserve">determine the pragmatic </w:t>
      </w:r>
      <w:r w:rsidR="00FE37B7">
        <w:t>truly</w:t>
      </w:r>
      <w:r w:rsidR="00647733">
        <w:t xml:space="preserve"> coherent, then the disparity between </w:t>
      </w:r>
      <w:r w:rsidR="00F94022">
        <w:t xml:space="preserve">necessary maxims </w:t>
      </w:r>
      <w:r w:rsidR="00647733">
        <w:t xml:space="preserve">has been minimized and there is a </w:t>
      </w:r>
      <w:r w:rsidR="00F94022">
        <w:t>decreased likelihood for pragmatic error.</w:t>
      </w:r>
    </w:p>
    <w:p w14:paraId="0C17FC8B" w14:textId="0F4023EF" w:rsidR="00F94022" w:rsidRDefault="00F94022" w:rsidP="00F94022">
      <w:pPr>
        <w:spacing w:line="480" w:lineRule="auto"/>
        <w:contextualSpacing/>
      </w:pPr>
    </w:p>
    <w:p w14:paraId="2AAF4D96" w14:textId="16B0D984" w:rsidR="00F94022" w:rsidRDefault="00F94022" w:rsidP="00F94022">
      <w:pPr>
        <w:spacing w:line="480" w:lineRule="auto"/>
        <w:contextualSpacing/>
        <w:rPr>
          <w:b/>
        </w:rPr>
      </w:pPr>
      <w:r>
        <w:rPr>
          <w:b/>
        </w:rPr>
        <w:t>Conclusion: maxims are linguistically-culturally relative and ambiguous in themselves.</w:t>
      </w:r>
    </w:p>
    <w:p w14:paraId="1995517B" w14:textId="7DB4D696" w:rsidR="00F94022" w:rsidRPr="00F94022" w:rsidRDefault="00F94022" w:rsidP="00F94022">
      <w:pPr>
        <w:spacing w:line="480" w:lineRule="auto"/>
        <w:contextualSpacing/>
      </w:pPr>
      <w:r>
        <w:rPr>
          <w:b/>
        </w:rPr>
        <w:tab/>
      </w:r>
      <w:r>
        <w:t xml:space="preserve">Units of information that compile into </w:t>
      </w:r>
      <w:r w:rsidRPr="00F94022">
        <w:rPr>
          <w:i/>
        </w:rPr>
        <w:t>quantity</w:t>
      </w:r>
      <w:r>
        <w:t xml:space="preserve"> and how they are used in relation to another in context of </w:t>
      </w:r>
      <w:r w:rsidRPr="00F94022">
        <w:rPr>
          <w:i/>
        </w:rPr>
        <w:t>manner</w:t>
      </w:r>
      <w:r w:rsidR="00EE59BD">
        <w:t xml:space="preserve"> are determined differently between languages and intralingually </w:t>
      </w:r>
      <w:r w:rsidR="00EE59BD">
        <w:lastRenderedPageBreak/>
        <w:t>between cultures of people. Among the languages of the world, the modules of communication are universal</w:t>
      </w:r>
      <w:r w:rsidR="00EA3D89">
        <w:t>.</w:t>
      </w:r>
      <w:r w:rsidR="00EE59BD">
        <w:t xml:space="preserve"> </w:t>
      </w:r>
      <w:r w:rsidR="00EA3D89">
        <w:t>H</w:t>
      </w:r>
      <w:r w:rsidR="00EE59BD">
        <w:t>owever, the methods of communication differ greatly based on the maxims that influence pragmatic interpretation between native tongue or the</w:t>
      </w:r>
      <w:r w:rsidR="00431D9E">
        <w:t xml:space="preserve"> possible</w:t>
      </w:r>
      <w:r w:rsidR="00EE59BD">
        <w:t xml:space="preserve"> innateness of maxim</w:t>
      </w:r>
      <w:r w:rsidR="00431D9E">
        <w:t xml:space="preserve"> </w:t>
      </w:r>
      <w:r w:rsidR="008A3C79">
        <w:t>change during interlingual communication.</w:t>
      </w:r>
      <w:r w:rsidR="00EA3D89">
        <w:t xml:space="preserve"> Further research that would expand the scope of interlingual dynamics would be on discovering </w:t>
      </w:r>
      <w:r w:rsidR="00587F8E">
        <w:t xml:space="preserve">universal </w:t>
      </w:r>
      <w:r w:rsidR="00EA3D89">
        <w:t>hierarchies of valued traits in communication, primarily with Gricean maxim’s and theoretical maxims that extend from</w:t>
      </w:r>
      <w:r w:rsidR="00587F8E">
        <w:t xml:space="preserve"> variations of</w:t>
      </w:r>
      <w:r w:rsidR="00EA3D89">
        <w:t xml:space="preserve"> </w:t>
      </w:r>
      <w:r w:rsidR="00587F8E">
        <w:t>intercultural contact.</w:t>
      </w:r>
    </w:p>
    <w:p w14:paraId="43732B35" w14:textId="77777777" w:rsidR="002D6D86" w:rsidRDefault="002D6D86">
      <w:r>
        <w:br w:type="page"/>
      </w:r>
    </w:p>
    <w:p w14:paraId="269EF3B0" w14:textId="77777777" w:rsidR="002D6D86" w:rsidRPr="008331C6" w:rsidRDefault="002D6D86" w:rsidP="002D7178">
      <w:pPr>
        <w:spacing w:line="480" w:lineRule="auto"/>
        <w:contextualSpacing/>
      </w:pPr>
    </w:p>
    <w:p w14:paraId="0546FA41" w14:textId="62A3083D" w:rsidR="0039184F" w:rsidRDefault="008A3C79" w:rsidP="0039184F">
      <w:pPr>
        <w:spacing w:line="480" w:lineRule="auto"/>
        <w:contextualSpacing/>
        <w:jc w:val="center"/>
      </w:pPr>
      <w:r>
        <w:t xml:space="preserve">Cited </w:t>
      </w:r>
      <w:r w:rsidR="00563F25">
        <w:t>References</w:t>
      </w:r>
    </w:p>
    <w:p w14:paraId="4A2106B3" w14:textId="65AF2D80" w:rsidR="00BA2D14" w:rsidRPr="00BA2D14" w:rsidRDefault="00BA2D14" w:rsidP="005E1AF6">
      <w:pPr>
        <w:spacing w:line="480" w:lineRule="auto"/>
        <w:ind w:left="720" w:hanging="720"/>
        <w:contextualSpacing/>
      </w:pPr>
      <w:proofErr w:type="spellStart"/>
      <w:r>
        <w:t>Ard</w:t>
      </w:r>
      <w:proofErr w:type="spellEnd"/>
      <w:r>
        <w:t xml:space="preserve">, J. &amp; </w:t>
      </w:r>
      <w:proofErr w:type="spellStart"/>
      <w:r>
        <w:t>Gass</w:t>
      </w:r>
      <w:proofErr w:type="spellEnd"/>
      <w:r>
        <w:t xml:space="preserve">, S. (1987). Lexical constraints on syntactic acquisition. </w:t>
      </w:r>
      <w:r>
        <w:rPr>
          <w:i/>
        </w:rPr>
        <w:t>Studies in Second Language Acquisition</w:t>
      </w:r>
      <w:r>
        <w:t>, 9, 235-255.</w:t>
      </w:r>
    </w:p>
    <w:p w14:paraId="1F27C44D" w14:textId="29C38324" w:rsidR="006E7317" w:rsidRPr="006E7317" w:rsidRDefault="006E7317" w:rsidP="005E1AF6">
      <w:pPr>
        <w:spacing w:line="480" w:lineRule="auto"/>
        <w:ind w:left="720" w:hanging="720"/>
        <w:contextualSpacing/>
        <w:rPr>
          <w:i/>
        </w:rPr>
      </w:pPr>
      <w:r>
        <w:t>Blum-</w:t>
      </w:r>
      <w:proofErr w:type="spellStart"/>
      <w:r>
        <w:t>Kulka</w:t>
      </w:r>
      <w:proofErr w:type="spellEnd"/>
      <w:r>
        <w:t xml:space="preserve">, S., </w:t>
      </w:r>
      <w:proofErr w:type="spellStart"/>
      <w:r>
        <w:t>Olshtain</w:t>
      </w:r>
      <w:proofErr w:type="spellEnd"/>
      <w:r>
        <w:t xml:space="preserve">, E., (1986). Too Many Words: Length of Utterance and Pragmatic Failure, </w:t>
      </w:r>
      <w:r>
        <w:rPr>
          <w:i/>
        </w:rPr>
        <w:t>Studies in Second Language Acquisition,</w:t>
      </w:r>
      <w:r w:rsidRPr="006E7317">
        <w:t xml:space="preserve"> </w:t>
      </w:r>
      <w:r w:rsidR="008D7E9E">
        <w:t>8(2)</w:t>
      </w:r>
      <w:r>
        <w:t>, 165-179. Cambridge University Press.</w:t>
      </w:r>
    </w:p>
    <w:p w14:paraId="5A9120C6" w14:textId="67BB7FEE" w:rsidR="0039184F" w:rsidRDefault="005E1AF6" w:rsidP="005E1AF6">
      <w:pPr>
        <w:spacing w:line="480" w:lineRule="auto"/>
        <w:ind w:left="720" w:hanging="720"/>
        <w:contextualSpacing/>
      </w:pPr>
      <w:r>
        <w:t xml:space="preserve">Chomsky, N. (1965). </w:t>
      </w:r>
      <w:r>
        <w:rPr>
          <w:i/>
        </w:rPr>
        <w:t xml:space="preserve">Aspects of the Theory of Syntax, </w:t>
      </w:r>
      <w:r>
        <w:t>MIT Press.</w:t>
      </w:r>
    </w:p>
    <w:p w14:paraId="0D6DE6DD" w14:textId="2A809260" w:rsidR="00D540B0" w:rsidRPr="00D540B0" w:rsidRDefault="00D540B0" w:rsidP="005E1AF6">
      <w:pPr>
        <w:spacing w:line="480" w:lineRule="auto"/>
        <w:ind w:left="720" w:hanging="720"/>
        <w:contextualSpacing/>
      </w:pPr>
      <w:proofErr w:type="spellStart"/>
      <w:r>
        <w:t>Gass</w:t>
      </w:r>
      <w:proofErr w:type="spellEnd"/>
      <w:r>
        <w:t xml:space="preserve">, S., &amp; </w:t>
      </w:r>
      <w:proofErr w:type="spellStart"/>
      <w:r>
        <w:t>Ard</w:t>
      </w:r>
      <w:proofErr w:type="spellEnd"/>
      <w:r>
        <w:t xml:space="preserve">, J. (1984). L2 acquisition and the ontology of language universals. In W. Rutherford (Ed.), </w:t>
      </w:r>
      <w:r>
        <w:rPr>
          <w:i/>
        </w:rPr>
        <w:t>Second Language Acquisition and language universals</w:t>
      </w:r>
      <w:r w:rsidR="008D7E9E">
        <w:rPr>
          <w:i/>
        </w:rPr>
        <w:t>.</w:t>
      </w:r>
      <w:r w:rsidR="00BD086D">
        <w:t xml:space="preserve"> 33-68</w:t>
      </w:r>
      <w:r w:rsidR="008D7E9E">
        <w:t>.</w:t>
      </w:r>
      <w:r w:rsidR="00BD086D">
        <w:t xml:space="preserve"> Amsterdam: John Benjamins</w:t>
      </w:r>
    </w:p>
    <w:p w14:paraId="41C19626" w14:textId="7AEB1326" w:rsidR="00132722" w:rsidRPr="00132722" w:rsidRDefault="00132722" w:rsidP="005E1AF6">
      <w:pPr>
        <w:spacing w:line="480" w:lineRule="auto"/>
        <w:ind w:left="720" w:hanging="720"/>
        <w:contextualSpacing/>
      </w:pPr>
      <w:proofErr w:type="spellStart"/>
      <w:r>
        <w:t>Gass</w:t>
      </w:r>
      <w:proofErr w:type="spellEnd"/>
      <w:r>
        <w:t xml:space="preserve">, S., &amp; Varonis, E. (1985). Variation in native speaker speech modification to non-native speakers. </w:t>
      </w:r>
      <w:r>
        <w:rPr>
          <w:i/>
        </w:rPr>
        <w:t>Studies in Second Language Acquisition</w:t>
      </w:r>
      <w:r>
        <w:t>, 7, 37-57.</w:t>
      </w:r>
    </w:p>
    <w:p w14:paraId="103D37A7" w14:textId="0B43C3F7" w:rsidR="005E1AF6" w:rsidRPr="005E1AF6" w:rsidRDefault="005E1AF6" w:rsidP="005E1AF6">
      <w:pPr>
        <w:spacing w:line="480" w:lineRule="auto"/>
        <w:ind w:left="720" w:hanging="720"/>
        <w:contextualSpacing/>
      </w:pPr>
      <w:r w:rsidRPr="005E1AF6">
        <w:t xml:space="preserve">Grice, H. P. (1989) </w:t>
      </w:r>
      <w:r w:rsidRPr="005E1AF6">
        <w:rPr>
          <w:i/>
        </w:rPr>
        <w:t>Studies in the Way of Words</w:t>
      </w:r>
      <w:r w:rsidRPr="005E1AF6">
        <w:t xml:space="preserve">. Cambridge MA: Harvard University Press. </w:t>
      </w:r>
    </w:p>
    <w:p w14:paraId="25BA6286" w14:textId="708991F0" w:rsidR="00926D6B" w:rsidRPr="00926D6B" w:rsidRDefault="00926D6B" w:rsidP="00926D6B">
      <w:pPr>
        <w:spacing w:line="480" w:lineRule="auto"/>
        <w:ind w:left="720" w:hanging="720"/>
      </w:pPr>
      <w:r w:rsidRPr="00926D6B">
        <w:t xml:space="preserve">Hatch, E. M. (2006). </w:t>
      </w:r>
      <w:r w:rsidRPr="00926D6B">
        <w:rPr>
          <w:i/>
          <w:iCs/>
        </w:rPr>
        <w:t>Discourse and language education</w:t>
      </w:r>
      <w:r w:rsidRPr="00926D6B">
        <w:t>.</w:t>
      </w:r>
      <w:r>
        <w:t xml:space="preserve"> Cambridge University Press.</w:t>
      </w:r>
    </w:p>
    <w:p w14:paraId="0A098C43" w14:textId="7BA2165B" w:rsidR="009273F5" w:rsidRDefault="009273F5" w:rsidP="00B95511">
      <w:pPr>
        <w:spacing w:line="480" w:lineRule="auto"/>
        <w:ind w:left="720" w:hanging="720"/>
        <w:contextualSpacing/>
      </w:pPr>
      <w:proofErr w:type="spellStart"/>
      <w:r w:rsidRPr="009273F5">
        <w:t>Hymes</w:t>
      </w:r>
      <w:proofErr w:type="spellEnd"/>
      <w:r w:rsidRPr="009273F5">
        <w:t>, D.H. (1972) On Communicative Competence</w:t>
      </w:r>
      <w:r w:rsidR="008D7E9E">
        <w:t>,</w:t>
      </w:r>
      <w:r w:rsidRPr="009273F5">
        <w:t xml:space="preserve"> In: J.B. Pride and J. Holmes (</w:t>
      </w:r>
      <w:proofErr w:type="spellStart"/>
      <w:r w:rsidRPr="009273F5">
        <w:t>eds</w:t>
      </w:r>
      <w:proofErr w:type="spellEnd"/>
      <w:r w:rsidRPr="009273F5">
        <w:t xml:space="preserve">) </w:t>
      </w:r>
      <w:r w:rsidRPr="009273F5">
        <w:rPr>
          <w:i/>
        </w:rPr>
        <w:t>Sociolinguistics</w:t>
      </w:r>
      <w:r w:rsidRPr="009273F5">
        <w:t>. Selected Readings. Harmondsworth: Penguin, pp. 269-293.</w:t>
      </w:r>
    </w:p>
    <w:p w14:paraId="1567A39D" w14:textId="0FA6694A" w:rsidR="00B95511" w:rsidRDefault="00B95511" w:rsidP="00B95511">
      <w:pPr>
        <w:spacing w:line="480" w:lineRule="auto"/>
        <w:ind w:left="720" w:hanging="720"/>
        <w:contextualSpacing/>
      </w:pPr>
      <w:proofErr w:type="spellStart"/>
      <w:r>
        <w:t>Ioup</w:t>
      </w:r>
      <w:proofErr w:type="spellEnd"/>
      <w:r>
        <w:t xml:space="preserve">, G. (1984). Is there a structural foreign accent? A comparison of syntactic and phonological errors in second language acquisition. </w:t>
      </w:r>
      <w:r w:rsidRPr="008D7E9E">
        <w:rPr>
          <w:i/>
        </w:rPr>
        <w:t>Language Learning</w:t>
      </w:r>
      <w:r>
        <w:t>, 34(2), 1–17.</w:t>
      </w:r>
    </w:p>
    <w:p w14:paraId="50CC3711" w14:textId="50CFC794" w:rsidR="00F0390B" w:rsidRDefault="00F0390B" w:rsidP="00B95511">
      <w:pPr>
        <w:spacing w:line="480" w:lineRule="auto"/>
        <w:ind w:left="720" w:hanging="720"/>
        <w:contextualSpacing/>
      </w:pPr>
      <w:r>
        <w:t xml:space="preserve">Larsen-Freeman, D., &amp; Long, M. (1991). </w:t>
      </w:r>
      <w:r w:rsidRPr="00F0390B">
        <w:rPr>
          <w:i/>
        </w:rPr>
        <w:t>An introduction to second language acquisition research</w:t>
      </w:r>
      <w:r>
        <w:t>. London: Longman</w:t>
      </w:r>
    </w:p>
    <w:p w14:paraId="6918AA5E" w14:textId="0054D06B" w:rsidR="00FD6A8A" w:rsidRPr="00FD6A8A" w:rsidRDefault="00FD6A8A" w:rsidP="00B95511">
      <w:pPr>
        <w:spacing w:line="480" w:lineRule="auto"/>
        <w:ind w:left="720" w:hanging="720"/>
        <w:contextualSpacing/>
      </w:pPr>
      <w:r>
        <w:t xml:space="preserve">Leech, G. (1983). </w:t>
      </w:r>
      <w:r>
        <w:rPr>
          <w:i/>
        </w:rPr>
        <w:t xml:space="preserve">Principles of Pragmatics. </w:t>
      </w:r>
      <w:r>
        <w:t>L</w:t>
      </w:r>
      <w:r w:rsidR="00001911">
        <w:t>ondon: Longman.</w:t>
      </w:r>
    </w:p>
    <w:p w14:paraId="225901DB" w14:textId="0BB991BD" w:rsidR="004A5915" w:rsidRDefault="004A5915" w:rsidP="002D6D86">
      <w:pPr>
        <w:spacing w:line="480" w:lineRule="auto"/>
        <w:ind w:left="720" w:hanging="720"/>
      </w:pPr>
      <w:proofErr w:type="spellStart"/>
      <w:r w:rsidRPr="004A5915">
        <w:lastRenderedPageBreak/>
        <w:t>Schiffmann</w:t>
      </w:r>
      <w:proofErr w:type="spellEnd"/>
      <w:r w:rsidRPr="004A5915">
        <w:t>, H. (2005). Grice’s Maxims. Retrieved May 5, 2019, from Topics in Dravidian Linguistics website: https://www.sas.upenn.edu/~haroldfs/dravling/grice.html</w:t>
      </w:r>
    </w:p>
    <w:p w14:paraId="0E5883BC" w14:textId="51220CFC" w:rsidR="005E1AF6" w:rsidRDefault="005E1AF6" w:rsidP="005E1AF6">
      <w:pPr>
        <w:spacing w:line="480" w:lineRule="auto"/>
        <w:ind w:left="720" w:hanging="720"/>
        <w:contextualSpacing/>
      </w:pPr>
      <w:r w:rsidRPr="005E1AF6">
        <w:t xml:space="preserve">Sperber, D., Cara, F. &amp; </w:t>
      </w:r>
      <w:proofErr w:type="spellStart"/>
      <w:r w:rsidRPr="005E1AF6">
        <w:t>Girotto</w:t>
      </w:r>
      <w:proofErr w:type="spellEnd"/>
      <w:r w:rsidRPr="005E1AF6">
        <w:t xml:space="preserve">, V. (1995) Relevance theory explains the selection task. </w:t>
      </w:r>
      <w:r w:rsidRPr="008D7E9E">
        <w:rPr>
          <w:i/>
        </w:rPr>
        <w:t>Cognition</w:t>
      </w:r>
      <w:r w:rsidRPr="005E1AF6">
        <w:t xml:space="preserve"> 57. 31-95. </w:t>
      </w:r>
    </w:p>
    <w:p w14:paraId="10942C12" w14:textId="344D6A3E" w:rsidR="005E1AF6" w:rsidRPr="005E1AF6" w:rsidRDefault="005E1AF6" w:rsidP="002D6D86">
      <w:pPr>
        <w:spacing w:line="480" w:lineRule="auto"/>
        <w:ind w:left="720" w:hanging="720"/>
        <w:contextualSpacing/>
      </w:pPr>
      <w:r w:rsidRPr="005E1AF6">
        <w:t xml:space="preserve">Sperber, D. &amp; Wilson, D. (1995) </w:t>
      </w:r>
      <w:proofErr w:type="spellStart"/>
      <w:r w:rsidRPr="005E1AF6">
        <w:t>Postface</w:t>
      </w:r>
      <w:proofErr w:type="spellEnd"/>
      <w:r w:rsidRPr="005E1AF6">
        <w:t xml:space="preserve"> to the second edition of Relevance: Communication and Cognition. Oxford: Blackwell. </w:t>
      </w:r>
    </w:p>
    <w:p w14:paraId="02C0087A" w14:textId="2715CE7D" w:rsidR="0039184F" w:rsidRPr="0039184F" w:rsidRDefault="00457E64" w:rsidP="005E1AF6">
      <w:pPr>
        <w:spacing w:line="480" w:lineRule="auto"/>
        <w:ind w:left="720" w:hanging="720"/>
        <w:contextualSpacing/>
      </w:pPr>
      <w:r>
        <w:t>Sperber, D. &amp; Wilson D. (2005)</w:t>
      </w:r>
      <w:r w:rsidR="0039184F">
        <w:t>.</w:t>
      </w:r>
      <w:r>
        <w:t xml:space="preserve"> Relevance </w:t>
      </w:r>
      <w:r w:rsidRPr="0039184F">
        <w:t>Theory</w:t>
      </w:r>
      <w:r w:rsidR="008D7E9E">
        <w:t>.</w:t>
      </w:r>
      <w:r w:rsidR="0039184F" w:rsidRPr="0039184F">
        <w:t xml:space="preserve"> </w:t>
      </w:r>
      <w:r w:rsidR="0039184F" w:rsidRPr="0039184F">
        <w:rPr>
          <w:i/>
        </w:rPr>
        <w:t>Oxford Handbook of Pragmatics</w:t>
      </w:r>
      <w:r w:rsidR="0039184F" w:rsidRPr="0039184F">
        <w:t>, Ch</w:t>
      </w:r>
      <w:r w:rsidR="0039184F">
        <w:t>.</w:t>
      </w:r>
      <w:r w:rsidR="0039184F" w:rsidRPr="0039184F">
        <w:t>14, Oxford University Press,</w:t>
      </w:r>
      <w:r w:rsidR="0039184F">
        <w:t xml:space="preserve"> 249-286</w:t>
      </w:r>
    </w:p>
    <w:p w14:paraId="6255F58F" w14:textId="5F574D5C" w:rsidR="009273F5" w:rsidRPr="0039184F" w:rsidRDefault="0039184F" w:rsidP="002D6CE7">
      <w:pPr>
        <w:spacing w:line="480" w:lineRule="auto"/>
        <w:ind w:left="720" w:hanging="720"/>
        <w:contextualSpacing/>
      </w:pPr>
      <w:r w:rsidRPr="0039184F">
        <w:t xml:space="preserve"> </w:t>
      </w:r>
      <w:r w:rsidR="00926D6B">
        <w:t xml:space="preserve">Taguchi, N. (2007). </w:t>
      </w:r>
      <w:r w:rsidR="00926D6B" w:rsidRPr="00926D6B">
        <w:t>Development of Speed and Accuracy in Pragmatic Comprehension in English as a Foreign Language</w:t>
      </w:r>
      <w:r w:rsidR="00926D6B">
        <w:t xml:space="preserve">. </w:t>
      </w:r>
      <w:r w:rsidR="00926D6B" w:rsidRPr="00926D6B">
        <w:rPr>
          <w:i/>
        </w:rPr>
        <w:t>TESOL Quarterly</w:t>
      </w:r>
      <w:r w:rsidR="00926D6B">
        <w:t xml:space="preserve">, 41, </w:t>
      </w:r>
      <w:r w:rsidR="008D7E9E">
        <w:t>(</w:t>
      </w:r>
      <w:r w:rsidR="00926D6B">
        <w:t>2</w:t>
      </w:r>
      <w:r w:rsidR="008D7E9E">
        <w:t>)</w:t>
      </w:r>
      <w:r w:rsidR="00926D6B">
        <w:t>, TESOL Inc., 313-338</w:t>
      </w:r>
    </w:p>
    <w:p w14:paraId="2053AAB9" w14:textId="113D79B6" w:rsidR="002258A5" w:rsidRPr="00AF50C2" w:rsidRDefault="002258A5" w:rsidP="002D6CE7">
      <w:pPr>
        <w:spacing w:line="480" w:lineRule="auto"/>
        <w:ind w:left="720" w:hanging="720"/>
        <w:contextualSpacing/>
      </w:pPr>
      <w:r>
        <w:t>Thomas, J. (1983) Cross-</w:t>
      </w:r>
      <w:r w:rsidR="00AF50C2">
        <w:t>c</w:t>
      </w:r>
      <w:r>
        <w:t xml:space="preserve">ultural </w:t>
      </w:r>
      <w:r w:rsidR="00AF50C2">
        <w:t xml:space="preserve">pragmatic failure. </w:t>
      </w:r>
      <w:r w:rsidR="00AF50C2">
        <w:rPr>
          <w:i/>
        </w:rPr>
        <w:t>Applied Linguistics</w:t>
      </w:r>
      <w:r w:rsidR="008D7E9E">
        <w:rPr>
          <w:i/>
        </w:rPr>
        <w:t xml:space="preserve">. </w:t>
      </w:r>
      <w:r w:rsidR="00AF50C2">
        <w:t>4, 91-112</w:t>
      </w:r>
    </w:p>
    <w:p w14:paraId="29504A81" w14:textId="237FF211" w:rsidR="00001911" w:rsidRPr="0039184F" w:rsidRDefault="002D6CE7" w:rsidP="008A3C79">
      <w:pPr>
        <w:spacing w:line="480" w:lineRule="auto"/>
        <w:ind w:left="720" w:hanging="720"/>
        <w:contextualSpacing/>
      </w:pPr>
      <w:r>
        <w:t xml:space="preserve">Van Patten, B. (1984). Processing strategies and morpheme acquisition. in Eckman, </w:t>
      </w:r>
      <w:proofErr w:type="spellStart"/>
      <w:proofErr w:type="gramStart"/>
      <w:r>
        <w:t>F.,Bell</w:t>
      </w:r>
      <w:proofErr w:type="spellEnd"/>
      <w:proofErr w:type="gramEnd"/>
      <w:r>
        <w:t>, L., and Nelson, D.,(</w:t>
      </w:r>
      <w:proofErr w:type="spellStart"/>
      <w:r>
        <w:t>eds</w:t>
      </w:r>
      <w:proofErr w:type="spellEnd"/>
      <w:r>
        <w:t xml:space="preserve">), Universals of Second Language Acquisition. Rowley: </w:t>
      </w:r>
      <w:proofErr w:type="spellStart"/>
      <w:r>
        <w:t>Newury</w:t>
      </w:r>
      <w:proofErr w:type="spellEnd"/>
      <w:r>
        <w:t xml:space="preserve"> House.</w:t>
      </w:r>
    </w:p>
    <w:sectPr w:rsidR="00001911" w:rsidRPr="0039184F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C9C4D" w14:textId="77777777" w:rsidR="00AE54D8" w:rsidRDefault="00AE54D8" w:rsidP="00AC2D7D">
      <w:r>
        <w:separator/>
      </w:r>
    </w:p>
  </w:endnote>
  <w:endnote w:type="continuationSeparator" w:id="0">
    <w:p w14:paraId="068349D8" w14:textId="77777777" w:rsidR="00AE54D8" w:rsidRDefault="00AE54D8" w:rsidP="00AC2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BFEEA" w14:textId="77777777" w:rsidR="00AE54D8" w:rsidRDefault="00AE54D8" w:rsidP="00AC2D7D">
      <w:r>
        <w:separator/>
      </w:r>
    </w:p>
  </w:footnote>
  <w:footnote w:type="continuationSeparator" w:id="0">
    <w:p w14:paraId="5D0103A8" w14:textId="77777777" w:rsidR="00AE54D8" w:rsidRDefault="00AE54D8" w:rsidP="00AC2D7D">
      <w:r>
        <w:continuationSeparator/>
      </w:r>
    </w:p>
  </w:footnote>
  <w:footnote w:id="1">
    <w:p w14:paraId="7EC0753E" w14:textId="4557C25E" w:rsidR="0056375D" w:rsidRPr="0056375D" w:rsidRDefault="0056375D">
      <w:pPr>
        <w:pStyle w:val="FootnoteText"/>
      </w:pPr>
      <w:r>
        <w:rPr>
          <w:rStyle w:val="FootnoteReference"/>
        </w:rPr>
        <w:footnoteRef/>
      </w:r>
      <w:r>
        <w:t xml:space="preserve"> words are italicized to be identified for their linguistic terminology that could otherwise misinterpreted in context; “</w:t>
      </w:r>
      <w:r>
        <w:rPr>
          <w:i/>
        </w:rPr>
        <w:t>quantity”</w:t>
      </w:r>
      <w:r w:rsidR="0044107C">
        <w:rPr>
          <w:i/>
        </w:rPr>
        <w:t xml:space="preserve"> </w:t>
      </w:r>
      <w:r>
        <w:t xml:space="preserve">refers to the quantifiable information in an utterance </w:t>
      </w:r>
      <w:r w:rsidR="0044107C">
        <w:t>that defines the maxim of quantity.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3124342"/>
      <w:docPartObj>
        <w:docPartGallery w:val="Page Numbers (Top of Page)"/>
        <w:docPartUnique/>
      </w:docPartObj>
    </w:sdtPr>
    <w:sdtContent>
      <w:p w14:paraId="12E100F8" w14:textId="543DEA1F" w:rsidR="00126C00" w:rsidRDefault="00126C00" w:rsidP="00126C00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4562D64" w14:textId="77777777" w:rsidR="00126C00" w:rsidRDefault="00126C00" w:rsidP="00AC2D7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23993428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13F3B828" w14:textId="43792D13" w:rsidR="00126C00" w:rsidRPr="00AC2D7D" w:rsidRDefault="00126C00" w:rsidP="00126C00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AC2D7D">
          <w:rPr>
            <w:rStyle w:val="PageNumber"/>
            <w:rFonts w:ascii="Times New Roman" w:hAnsi="Times New Roman" w:cs="Times New Roman"/>
          </w:rPr>
          <w:fldChar w:fldCharType="begin"/>
        </w:r>
        <w:r w:rsidRPr="00AC2D7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AC2D7D">
          <w:rPr>
            <w:rStyle w:val="PageNumber"/>
            <w:rFonts w:ascii="Times New Roman" w:hAnsi="Times New Roman" w:cs="Times New Roman"/>
          </w:rPr>
          <w:fldChar w:fldCharType="separate"/>
        </w:r>
        <w:r w:rsidRPr="00AC2D7D">
          <w:rPr>
            <w:rStyle w:val="PageNumber"/>
            <w:rFonts w:ascii="Times New Roman" w:hAnsi="Times New Roman" w:cs="Times New Roman"/>
            <w:noProof/>
          </w:rPr>
          <w:t>1</w:t>
        </w:r>
        <w:r w:rsidRPr="00AC2D7D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4F6EDAF3" w14:textId="4BF26CCE" w:rsidR="00126C00" w:rsidRPr="00AC2D7D" w:rsidRDefault="0079335D" w:rsidP="0079335D">
    <w:pPr>
      <w:pStyle w:val="Header"/>
      <w:tabs>
        <w:tab w:val="left" w:pos="211"/>
        <w:tab w:val="right" w:pos="9000"/>
      </w:tabs>
      <w:ind w:right="360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GRICEAN MAXIMS APPLIED TO INTERLINGUAL EXCHANGE</w:t>
    </w:r>
    <w:r>
      <w:rPr>
        <w:rFonts w:ascii="Times New Roman" w:hAnsi="Times New Roman" w:cs="Times New Roma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5A"/>
    <w:rsid w:val="00001911"/>
    <w:rsid w:val="000126BA"/>
    <w:rsid w:val="00030026"/>
    <w:rsid w:val="00032E01"/>
    <w:rsid w:val="00064C8B"/>
    <w:rsid w:val="00074B24"/>
    <w:rsid w:val="000C2EF1"/>
    <w:rsid w:val="000D0532"/>
    <w:rsid w:val="000E1814"/>
    <w:rsid w:val="000E2917"/>
    <w:rsid w:val="000E662D"/>
    <w:rsid w:val="000E7872"/>
    <w:rsid w:val="000F2995"/>
    <w:rsid w:val="00105DE8"/>
    <w:rsid w:val="001064E6"/>
    <w:rsid w:val="0010762B"/>
    <w:rsid w:val="00120537"/>
    <w:rsid w:val="00126C00"/>
    <w:rsid w:val="00132722"/>
    <w:rsid w:val="0013486F"/>
    <w:rsid w:val="001355A7"/>
    <w:rsid w:val="00150088"/>
    <w:rsid w:val="00167EE6"/>
    <w:rsid w:val="00173771"/>
    <w:rsid w:val="00185740"/>
    <w:rsid w:val="001A188F"/>
    <w:rsid w:val="001C14F6"/>
    <w:rsid w:val="001D4131"/>
    <w:rsid w:val="001E1AA7"/>
    <w:rsid w:val="0020705A"/>
    <w:rsid w:val="00217695"/>
    <w:rsid w:val="002258A5"/>
    <w:rsid w:val="002262B4"/>
    <w:rsid w:val="00254369"/>
    <w:rsid w:val="002560C5"/>
    <w:rsid w:val="00257748"/>
    <w:rsid w:val="00262748"/>
    <w:rsid w:val="00266C3A"/>
    <w:rsid w:val="002701B0"/>
    <w:rsid w:val="00281301"/>
    <w:rsid w:val="002971A8"/>
    <w:rsid w:val="002A2516"/>
    <w:rsid w:val="002B435A"/>
    <w:rsid w:val="002C0E24"/>
    <w:rsid w:val="002D6CE7"/>
    <w:rsid w:val="002D6D86"/>
    <w:rsid w:val="002D7178"/>
    <w:rsid w:val="002E4660"/>
    <w:rsid w:val="003078D3"/>
    <w:rsid w:val="00315DAE"/>
    <w:rsid w:val="00320F0E"/>
    <w:rsid w:val="0032432E"/>
    <w:rsid w:val="0032438E"/>
    <w:rsid w:val="00324407"/>
    <w:rsid w:val="00324738"/>
    <w:rsid w:val="00331A82"/>
    <w:rsid w:val="00333B14"/>
    <w:rsid w:val="00334B54"/>
    <w:rsid w:val="00343CCB"/>
    <w:rsid w:val="00364045"/>
    <w:rsid w:val="003908F2"/>
    <w:rsid w:val="0039184F"/>
    <w:rsid w:val="003A50A7"/>
    <w:rsid w:val="003B0F70"/>
    <w:rsid w:val="003C4F0D"/>
    <w:rsid w:val="003E0482"/>
    <w:rsid w:val="003F33FE"/>
    <w:rsid w:val="00405C66"/>
    <w:rsid w:val="00431D9E"/>
    <w:rsid w:val="00434DE4"/>
    <w:rsid w:val="00437D19"/>
    <w:rsid w:val="00437E24"/>
    <w:rsid w:val="0044107C"/>
    <w:rsid w:val="00443D2A"/>
    <w:rsid w:val="004475A8"/>
    <w:rsid w:val="00457E64"/>
    <w:rsid w:val="00465F1A"/>
    <w:rsid w:val="004A5915"/>
    <w:rsid w:val="004A6B74"/>
    <w:rsid w:val="004A7515"/>
    <w:rsid w:val="004D1902"/>
    <w:rsid w:val="004D1AC2"/>
    <w:rsid w:val="004E25C0"/>
    <w:rsid w:val="004F3C16"/>
    <w:rsid w:val="005030D7"/>
    <w:rsid w:val="00503354"/>
    <w:rsid w:val="005359D9"/>
    <w:rsid w:val="0053629B"/>
    <w:rsid w:val="00541D83"/>
    <w:rsid w:val="005448F0"/>
    <w:rsid w:val="00550D1A"/>
    <w:rsid w:val="005532B3"/>
    <w:rsid w:val="0055726D"/>
    <w:rsid w:val="0056375D"/>
    <w:rsid w:val="00563F25"/>
    <w:rsid w:val="005812DC"/>
    <w:rsid w:val="00582294"/>
    <w:rsid w:val="00587F8E"/>
    <w:rsid w:val="005A7151"/>
    <w:rsid w:val="005E1AF6"/>
    <w:rsid w:val="005E70B8"/>
    <w:rsid w:val="005E746D"/>
    <w:rsid w:val="005F2874"/>
    <w:rsid w:val="006132BA"/>
    <w:rsid w:val="006324EB"/>
    <w:rsid w:val="00635DB2"/>
    <w:rsid w:val="00647733"/>
    <w:rsid w:val="006644CB"/>
    <w:rsid w:val="00684A4F"/>
    <w:rsid w:val="00691460"/>
    <w:rsid w:val="00691461"/>
    <w:rsid w:val="006B0075"/>
    <w:rsid w:val="006E5012"/>
    <w:rsid w:val="006E7317"/>
    <w:rsid w:val="006E7B5D"/>
    <w:rsid w:val="00703872"/>
    <w:rsid w:val="00722E0A"/>
    <w:rsid w:val="0072642B"/>
    <w:rsid w:val="00726D9B"/>
    <w:rsid w:val="00741F38"/>
    <w:rsid w:val="00772EF1"/>
    <w:rsid w:val="0079335D"/>
    <w:rsid w:val="00794F29"/>
    <w:rsid w:val="00795058"/>
    <w:rsid w:val="007B1935"/>
    <w:rsid w:val="007B1BE5"/>
    <w:rsid w:val="007C76B3"/>
    <w:rsid w:val="007D45D3"/>
    <w:rsid w:val="007E6FF1"/>
    <w:rsid w:val="00805E5C"/>
    <w:rsid w:val="0081142A"/>
    <w:rsid w:val="00820636"/>
    <w:rsid w:val="0083032B"/>
    <w:rsid w:val="008331C6"/>
    <w:rsid w:val="00851BBB"/>
    <w:rsid w:val="00870883"/>
    <w:rsid w:val="0087547B"/>
    <w:rsid w:val="00883C27"/>
    <w:rsid w:val="00891186"/>
    <w:rsid w:val="008A3C79"/>
    <w:rsid w:val="008D5C88"/>
    <w:rsid w:val="008D7E9E"/>
    <w:rsid w:val="008E76F4"/>
    <w:rsid w:val="008F0B2B"/>
    <w:rsid w:val="0090335B"/>
    <w:rsid w:val="009070C2"/>
    <w:rsid w:val="0090755A"/>
    <w:rsid w:val="009101D6"/>
    <w:rsid w:val="00926603"/>
    <w:rsid w:val="00926D6B"/>
    <w:rsid w:val="009273F5"/>
    <w:rsid w:val="00965034"/>
    <w:rsid w:val="0096720C"/>
    <w:rsid w:val="009828E5"/>
    <w:rsid w:val="009941F3"/>
    <w:rsid w:val="009B1432"/>
    <w:rsid w:val="009B2F6D"/>
    <w:rsid w:val="009B4A57"/>
    <w:rsid w:val="009C0B6D"/>
    <w:rsid w:val="009E48F9"/>
    <w:rsid w:val="009E7C1E"/>
    <w:rsid w:val="00A0144A"/>
    <w:rsid w:val="00A21A7B"/>
    <w:rsid w:val="00A22BB9"/>
    <w:rsid w:val="00A40735"/>
    <w:rsid w:val="00A41414"/>
    <w:rsid w:val="00A72FFC"/>
    <w:rsid w:val="00A77EA6"/>
    <w:rsid w:val="00A95499"/>
    <w:rsid w:val="00AA034A"/>
    <w:rsid w:val="00AB3E99"/>
    <w:rsid w:val="00AC2D7D"/>
    <w:rsid w:val="00AE54D8"/>
    <w:rsid w:val="00AF50C2"/>
    <w:rsid w:val="00B31B99"/>
    <w:rsid w:val="00B331E6"/>
    <w:rsid w:val="00B33475"/>
    <w:rsid w:val="00B633B2"/>
    <w:rsid w:val="00B673F1"/>
    <w:rsid w:val="00B95511"/>
    <w:rsid w:val="00BA2D14"/>
    <w:rsid w:val="00BB70ED"/>
    <w:rsid w:val="00BC3ED9"/>
    <w:rsid w:val="00BC74FF"/>
    <w:rsid w:val="00BC7908"/>
    <w:rsid w:val="00BC7D46"/>
    <w:rsid w:val="00BD086D"/>
    <w:rsid w:val="00BD5DE5"/>
    <w:rsid w:val="00BE5AB2"/>
    <w:rsid w:val="00BF131D"/>
    <w:rsid w:val="00BF1582"/>
    <w:rsid w:val="00C1552F"/>
    <w:rsid w:val="00C17660"/>
    <w:rsid w:val="00C222AC"/>
    <w:rsid w:val="00C35600"/>
    <w:rsid w:val="00C35970"/>
    <w:rsid w:val="00C4165D"/>
    <w:rsid w:val="00C4465F"/>
    <w:rsid w:val="00C455AC"/>
    <w:rsid w:val="00C73EF6"/>
    <w:rsid w:val="00C76277"/>
    <w:rsid w:val="00C96427"/>
    <w:rsid w:val="00C96E4A"/>
    <w:rsid w:val="00CA1986"/>
    <w:rsid w:val="00CA1EFF"/>
    <w:rsid w:val="00CB0EA9"/>
    <w:rsid w:val="00CB5C2F"/>
    <w:rsid w:val="00CC66BB"/>
    <w:rsid w:val="00CD7F44"/>
    <w:rsid w:val="00D00849"/>
    <w:rsid w:val="00D039ED"/>
    <w:rsid w:val="00D22FEA"/>
    <w:rsid w:val="00D33771"/>
    <w:rsid w:val="00D540B0"/>
    <w:rsid w:val="00D61355"/>
    <w:rsid w:val="00D64E9F"/>
    <w:rsid w:val="00D72AB7"/>
    <w:rsid w:val="00DA1A40"/>
    <w:rsid w:val="00DA415A"/>
    <w:rsid w:val="00DA442F"/>
    <w:rsid w:val="00DB11CD"/>
    <w:rsid w:val="00DC7960"/>
    <w:rsid w:val="00DD07C0"/>
    <w:rsid w:val="00E33F20"/>
    <w:rsid w:val="00E43545"/>
    <w:rsid w:val="00E52BD5"/>
    <w:rsid w:val="00E57D38"/>
    <w:rsid w:val="00E66AC4"/>
    <w:rsid w:val="00E67495"/>
    <w:rsid w:val="00E6779B"/>
    <w:rsid w:val="00E96311"/>
    <w:rsid w:val="00EA15BF"/>
    <w:rsid w:val="00EA275A"/>
    <w:rsid w:val="00EA3D89"/>
    <w:rsid w:val="00EB75C4"/>
    <w:rsid w:val="00EB7AE1"/>
    <w:rsid w:val="00EC101D"/>
    <w:rsid w:val="00EE143C"/>
    <w:rsid w:val="00EE59BD"/>
    <w:rsid w:val="00F0390B"/>
    <w:rsid w:val="00F04432"/>
    <w:rsid w:val="00F07F7F"/>
    <w:rsid w:val="00F17718"/>
    <w:rsid w:val="00F26FE6"/>
    <w:rsid w:val="00F300DB"/>
    <w:rsid w:val="00F45B56"/>
    <w:rsid w:val="00F54C83"/>
    <w:rsid w:val="00F75774"/>
    <w:rsid w:val="00F94022"/>
    <w:rsid w:val="00FA09FA"/>
    <w:rsid w:val="00FA3295"/>
    <w:rsid w:val="00FB7903"/>
    <w:rsid w:val="00FD6A8A"/>
    <w:rsid w:val="00FE2F63"/>
    <w:rsid w:val="00FE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3243A"/>
  <w15:chartTrackingRefBased/>
  <w15:docId w15:val="{4E54DF83-BCD8-D940-9EEC-242A8932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6C0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591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2D7D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C2D7D"/>
  </w:style>
  <w:style w:type="paragraph" w:styleId="Footer">
    <w:name w:val="footer"/>
    <w:basedOn w:val="Normal"/>
    <w:link w:val="FooterChar"/>
    <w:uiPriority w:val="99"/>
    <w:unhideWhenUsed/>
    <w:rsid w:val="00AC2D7D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C2D7D"/>
  </w:style>
  <w:style w:type="character" w:styleId="PageNumber">
    <w:name w:val="page number"/>
    <w:basedOn w:val="DefaultParagraphFont"/>
    <w:uiPriority w:val="99"/>
    <w:semiHidden/>
    <w:unhideWhenUsed/>
    <w:rsid w:val="00AC2D7D"/>
  </w:style>
  <w:style w:type="paragraph" w:styleId="FootnoteText">
    <w:name w:val="footnote text"/>
    <w:basedOn w:val="Normal"/>
    <w:link w:val="FootnoteTextChar"/>
    <w:uiPriority w:val="99"/>
    <w:semiHidden/>
    <w:unhideWhenUsed/>
    <w:rsid w:val="0056375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375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37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1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3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8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0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00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D66A5B-71DF-1E41-A534-6263B1A1A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1959</TotalTime>
  <Pages>11</Pages>
  <Words>2301</Words>
  <Characters>13120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14</cp:revision>
  <cp:lastPrinted>2019-04-18T22:32:00Z</cp:lastPrinted>
  <dcterms:created xsi:type="dcterms:W3CDTF">2019-04-18T22:23:00Z</dcterms:created>
  <dcterms:modified xsi:type="dcterms:W3CDTF">2019-05-08T17:14:00Z</dcterms:modified>
</cp:coreProperties>
</file>