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921496" w:rsidRDefault="00BC1C6C" w:rsidP="005C4803">
      <w:pPr>
        <w:tabs>
          <w:tab w:val="right" w:pos="9360"/>
        </w:tabs>
        <w:spacing w:line="480" w:lineRule="auto"/>
        <w:contextualSpacing/>
        <w:rPr>
          <w:rFonts w:ascii="Times New Roman" w:hAnsi="Times New Roman" w:cs="Times New Roman"/>
        </w:rPr>
      </w:pPr>
      <w:r w:rsidRPr="00921496">
        <w:rPr>
          <w:rFonts w:ascii="Times New Roman" w:hAnsi="Times New Roman" w:cs="Times New Roman"/>
        </w:rPr>
        <w:t>Jared V Purcell</w:t>
      </w:r>
      <w:r w:rsidRPr="00921496">
        <w:rPr>
          <w:rFonts w:ascii="Times New Roman" w:hAnsi="Times New Roman" w:cs="Times New Roman"/>
        </w:rPr>
        <w:tab/>
      </w:r>
    </w:p>
    <w:p w14:paraId="39B58AA0" w14:textId="799A1DCB"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 xml:space="preserve">Professor </w:t>
      </w:r>
      <w:r w:rsidR="00F767BB" w:rsidRPr="00921496">
        <w:rPr>
          <w:rFonts w:ascii="Times New Roman" w:hAnsi="Times New Roman" w:cs="Times New Roman"/>
        </w:rPr>
        <w:t xml:space="preserve">R. </w:t>
      </w:r>
      <w:r w:rsidRPr="00921496">
        <w:rPr>
          <w:rFonts w:ascii="Times New Roman" w:hAnsi="Times New Roman" w:cs="Times New Roman"/>
        </w:rPr>
        <w:t>Nanian</w:t>
      </w:r>
    </w:p>
    <w:p w14:paraId="0C7E302D" w14:textId="0A9EE1CA"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ENGH 302-H29</w:t>
      </w:r>
    </w:p>
    <w:p w14:paraId="2E6D68B0" w14:textId="596EE281" w:rsidR="00BC1C6C" w:rsidRPr="00921496" w:rsidRDefault="00681C2B" w:rsidP="005C4803">
      <w:pPr>
        <w:spacing w:line="480" w:lineRule="auto"/>
        <w:contextualSpacing/>
        <w:rPr>
          <w:rFonts w:ascii="Times New Roman" w:hAnsi="Times New Roman" w:cs="Times New Roman"/>
        </w:rPr>
      </w:pPr>
      <w:r>
        <w:rPr>
          <w:rFonts w:ascii="Times New Roman" w:hAnsi="Times New Roman" w:cs="Times New Roman"/>
        </w:rPr>
        <w:t>May 10, 2019</w:t>
      </w:r>
    </w:p>
    <w:p w14:paraId="5C3D698B" w14:textId="1874F275" w:rsidR="00AB0FCE" w:rsidRPr="00921496" w:rsidRDefault="00681C2B" w:rsidP="00921496">
      <w:pPr>
        <w:spacing w:line="480" w:lineRule="auto"/>
        <w:contextualSpacing/>
        <w:jc w:val="center"/>
        <w:rPr>
          <w:rFonts w:ascii="Times New Roman" w:hAnsi="Times New Roman" w:cs="Times New Roman"/>
        </w:rPr>
      </w:pPr>
      <w:r>
        <w:rPr>
          <w:rFonts w:ascii="Times New Roman" w:hAnsi="Times New Roman" w:cs="Times New Roman"/>
        </w:rPr>
        <w:t>Revision Response II</w:t>
      </w:r>
    </w:p>
    <w:p w14:paraId="239043A9" w14:textId="48DFDC81" w:rsidR="00F45ABC" w:rsidRDefault="00681C2B"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Ideally, if this paper were submitted to an academic journal, I would suggest that it be in the same journals where the major contributors to the argument were published. The journals </w:t>
      </w:r>
      <w:r w:rsidRPr="00681C2B">
        <w:rPr>
          <w:rFonts w:ascii="Times New Roman" w:hAnsi="Times New Roman" w:cs="Times New Roman"/>
          <w:i/>
        </w:rPr>
        <w:t>Scandinavian Studies</w:t>
      </w:r>
      <w:r>
        <w:rPr>
          <w:rFonts w:ascii="Times New Roman" w:hAnsi="Times New Roman" w:cs="Times New Roman"/>
        </w:rPr>
        <w:t xml:space="preserve"> and </w:t>
      </w:r>
      <w:r w:rsidRPr="00681C2B">
        <w:rPr>
          <w:rFonts w:ascii="Times New Roman" w:hAnsi="Times New Roman" w:cs="Times New Roman"/>
          <w:i/>
        </w:rPr>
        <w:t>American Speech</w:t>
      </w:r>
      <w:r>
        <w:rPr>
          <w:rFonts w:ascii="Times New Roman" w:hAnsi="Times New Roman" w:cs="Times New Roman"/>
        </w:rPr>
        <w:t xml:space="preserve"> are made for the same audience, for whom I </w:t>
      </w:r>
      <w:r w:rsidR="006E24A0">
        <w:rPr>
          <w:rFonts w:ascii="Times New Roman" w:hAnsi="Times New Roman" w:cs="Times New Roman"/>
        </w:rPr>
        <w:t xml:space="preserve">ideally </w:t>
      </w:r>
      <w:r>
        <w:rPr>
          <w:rFonts w:ascii="Times New Roman" w:hAnsi="Times New Roman" w:cs="Times New Roman"/>
        </w:rPr>
        <w:t>wrote this paper. Academic journals are thematic for specialized study, and every specialized study has main debatable arguments that act as catalysts to motivate research</w:t>
      </w:r>
      <w:r w:rsidR="006E24A0">
        <w:rPr>
          <w:rFonts w:ascii="Times New Roman" w:hAnsi="Times New Roman" w:cs="Times New Roman"/>
        </w:rPr>
        <w:t>, whereas this builds upon the previous author’s arguments</w:t>
      </w:r>
      <w:r w:rsidR="00D56321">
        <w:rPr>
          <w:rFonts w:ascii="Times New Roman" w:hAnsi="Times New Roman" w:cs="Times New Roman"/>
        </w:rPr>
        <w:t xml:space="preserve">. Language vitality in multilingual settings conforms to the journals as </w:t>
      </w:r>
      <w:r w:rsidR="006E24A0">
        <w:rPr>
          <w:rFonts w:ascii="Times New Roman" w:hAnsi="Times New Roman" w:cs="Times New Roman"/>
        </w:rPr>
        <w:t xml:space="preserve">a </w:t>
      </w:r>
      <w:r w:rsidR="00D56321">
        <w:rPr>
          <w:rFonts w:ascii="Times New Roman" w:hAnsi="Times New Roman" w:cs="Times New Roman"/>
        </w:rPr>
        <w:t>cultural study or linguistic study of the Finnish-American people. Lastly, if I were to submit this article, I would use a narrower lexicon and provide more detail into the work about the limitations of theoretical linguists, which are only lightly highlighted in</w:t>
      </w:r>
      <w:r w:rsidR="006E24A0">
        <w:rPr>
          <w:rFonts w:ascii="Times New Roman" w:hAnsi="Times New Roman" w:cs="Times New Roman"/>
        </w:rPr>
        <w:t xml:space="preserve"> my essay.</w:t>
      </w:r>
    </w:p>
    <w:p w14:paraId="1DB8BE2B" w14:textId="2CCA9BA2" w:rsidR="00D56321" w:rsidRDefault="00D56321"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Although the language I use is not as complex and elegant as it could be for submission, the arguments are sound—some weaker than others. The latter paragraphs under the language identification section are strong and bold. Frankly, because, I’m specialized in linguistic theory more than the history and sociological studies of people unrelated to </w:t>
      </w:r>
      <w:r w:rsidR="006E24A0">
        <w:rPr>
          <w:rFonts w:ascii="Times New Roman" w:hAnsi="Times New Roman" w:cs="Times New Roman"/>
        </w:rPr>
        <w:t xml:space="preserve">the </w:t>
      </w:r>
      <w:r>
        <w:rPr>
          <w:rFonts w:ascii="Times New Roman" w:hAnsi="Times New Roman" w:cs="Times New Roman"/>
        </w:rPr>
        <w:t xml:space="preserve">language. </w:t>
      </w:r>
      <w:r w:rsidR="006E24A0">
        <w:rPr>
          <w:rFonts w:ascii="Times New Roman" w:hAnsi="Times New Roman" w:cs="Times New Roman"/>
        </w:rPr>
        <w:t>As for the topics</w:t>
      </w:r>
      <w:r>
        <w:rPr>
          <w:rFonts w:ascii="Times New Roman" w:hAnsi="Times New Roman" w:cs="Times New Roman"/>
        </w:rPr>
        <w:t xml:space="preserve"> in the </w:t>
      </w:r>
      <w:r w:rsidR="006E24A0">
        <w:rPr>
          <w:rFonts w:ascii="Times New Roman" w:hAnsi="Times New Roman" w:cs="Times New Roman"/>
        </w:rPr>
        <w:t>early</w:t>
      </w:r>
      <w:r>
        <w:rPr>
          <w:rFonts w:ascii="Times New Roman" w:hAnsi="Times New Roman" w:cs="Times New Roman"/>
        </w:rPr>
        <w:t xml:space="preserve"> paragraphs I’m limited to personal research without the validation through formal education. </w:t>
      </w:r>
      <w:r w:rsidR="00206919">
        <w:rPr>
          <w:rFonts w:ascii="Times New Roman" w:hAnsi="Times New Roman" w:cs="Times New Roman"/>
        </w:rPr>
        <w:t xml:space="preserve">Therefore, I think the arguments that dabble into theoretical linguistics are stronger. The earlier arguments seem to be repetitive, yet they are represented with minute differentiation because I claim that the chicken came first to lay the egg from a faraway land, which fed </w:t>
      </w:r>
      <w:r w:rsidR="006E24A0">
        <w:rPr>
          <w:rFonts w:ascii="Times New Roman" w:hAnsi="Times New Roman" w:cs="Times New Roman"/>
        </w:rPr>
        <w:t>that</w:t>
      </w:r>
      <w:r w:rsidR="00206919">
        <w:rPr>
          <w:rFonts w:ascii="Times New Roman" w:hAnsi="Times New Roman" w:cs="Times New Roman"/>
        </w:rPr>
        <w:t xml:space="preserve"> </w:t>
      </w:r>
      <w:proofErr w:type="gramStart"/>
      <w:r w:rsidR="00206919">
        <w:rPr>
          <w:rFonts w:ascii="Times New Roman" w:hAnsi="Times New Roman" w:cs="Times New Roman"/>
        </w:rPr>
        <w:t>chicken</w:t>
      </w:r>
      <w:proofErr w:type="gramEnd"/>
      <w:r w:rsidR="00206919">
        <w:rPr>
          <w:rFonts w:ascii="Times New Roman" w:hAnsi="Times New Roman" w:cs="Times New Roman"/>
        </w:rPr>
        <w:t xml:space="preserve"> so it could lay more eggs. </w:t>
      </w:r>
    </w:p>
    <w:p w14:paraId="001F774D" w14:textId="50D9A9A9" w:rsidR="00206919" w:rsidRDefault="00206919" w:rsidP="00206919">
      <w:pPr>
        <w:spacing w:line="480" w:lineRule="auto"/>
        <w:contextualSpacing/>
        <w:rPr>
          <w:rFonts w:ascii="Times New Roman" w:hAnsi="Times New Roman" w:cs="Times New Roman"/>
        </w:rPr>
      </w:pPr>
      <w:r>
        <w:rPr>
          <w:rFonts w:ascii="Times New Roman" w:hAnsi="Times New Roman" w:cs="Times New Roman"/>
        </w:rPr>
        <w:lastRenderedPageBreak/>
        <w:tab/>
        <w:t>However, the linguistics rebuttal is saying that other chickens came from the same faraway land, each laying slightly different chicken eggs, which changed the initial identity of chickens. The argument of this paper is that the chicken</w:t>
      </w:r>
      <w:r w:rsidR="00851976">
        <w:rPr>
          <w:rFonts w:ascii="Times New Roman" w:hAnsi="Times New Roman" w:cs="Times New Roman"/>
        </w:rPr>
        <w:t>s</w:t>
      </w:r>
      <w:r>
        <w:rPr>
          <w:rFonts w:ascii="Times New Roman" w:hAnsi="Times New Roman" w:cs="Times New Roman"/>
        </w:rPr>
        <w:t xml:space="preserve"> who migrated still claim to be chickens, laying “chicken” eggs, while living in a land of turkeys. I do not think that any of my sources have an unfounded argument; my argument is the comparative analysis of their research, refuting </w:t>
      </w:r>
      <w:r w:rsidR="00AA4BDA">
        <w:rPr>
          <w:rFonts w:ascii="Times New Roman" w:hAnsi="Times New Roman" w:cs="Times New Roman"/>
        </w:rPr>
        <w:t>the claim that Finnish language does not have</w:t>
      </w:r>
      <w:r w:rsidR="00851976">
        <w:rPr>
          <w:rFonts w:ascii="Times New Roman" w:hAnsi="Times New Roman" w:cs="Times New Roman"/>
        </w:rPr>
        <w:t xml:space="preserve"> support</w:t>
      </w:r>
      <w:r w:rsidR="00AA4BDA">
        <w:rPr>
          <w:rFonts w:ascii="Times New Roman" w:hAnsi="Times New Roman" w:cs="Times New Roman"/>
        </w:rPr>
        <w:t xml:space="preserve"> in the U.S. My rebuttal is the last, second-last paragraph: because each chicken comes across a little differently, it cannot be considered the “pure Finnish” language, and “</w:t>
      </w:r>
      <w:proofErr w:type="spellStart"/>
      <w:r w:rsidR="00AA4BDA">
        <w:rPr>
          <w:rFonts w:ascii="Times New Roman" w:hAnsi="Times New Roman" w:cs="Times New Roman"/>
        </w:rPr>
        <w:t>Finglish</w:t>
      </w:r>
      <w:proofErr w:type="spellEnd"/>
      <w:r w:rsidR="00AA4BDA">
        <w:rPr>
          <w:rFonts w:ascii="Times New Roman" w:hAnsi="Times New Roman" w:cs="Times New Roman"/>
        </w:rPr>
        <w:t xml:space="preserve">” is the beginning of Finnish language dissolving into the U.S. melting pot. The Finnish language is therefore dying in the U.S. and will, </w:t>
      </w:r>
      <w:proofErr w:type="spellStart"/>
      <w:r w:rsidR="00AA4BDA">
        <w:rPr>
          <w:rFonts w:ascii="Times New Roman" w:hAnsi="Times New Roman" w:cs="Times New Roman"/>
        </w:rPr>
        <w:t>to</w:t>
      </w:r>
      <w:proofErr w:type="spellEnd"/>
      <w:r w:rsidR="00AA4BDA">
        <w:rPr>
          <w:rFonts w:ascii="Times New Roman" w:hAnsi="Times New Roman" w:cs="Times New Roman"/>
        </w:rPr>
        <w:t xml:space="preserve"> much dismay, not be preserved. </w:t>
      </w:r>
    </w:p>
    <w:p w14:paraId="0F8C0A87" w14:textId="100759EB" w:rsidR="00AA4BDA" w:rsidRDefault="00AA4BDA" w:rsidP="00206919">
      <w:pPr>
        <w:spacing w:line="480" w:lineRule="auto"/>
        <w:contextualSpacing/>
        <w:rPr>
          <w:rFonts w:ascii="Times New Roman" w:hAnsi="Times New Roman" w:cs="Times New Roman"/>
        </w:rPr>
      </w:pPr>
      <w:r>
        <w:rPr>
          <w:rFonts w:ascii="Times New Roman" w:hAnsi="Times New Roman" w:cs="Times New Roman"/>
        </w:rPr>
        <w:tab/>
        <w:t xml:space="preserve">Most of the structure in my work comes across as closed as it </w:t>
      </w:r>
      <w:proofErr w:type="gramStart"/>
      <w:r>
        <w:rPr>
          <w:rFonts w:ascii="Times New Roman" w:hAnsi="Times New Roman" w:cs="Times New Roman"/>
        </w:rPr>
        <w:t>begins, but</w:t>
      </w:r>
      <w:proofErr w:type="gramEnd"/>
      <w:r>
        <w:rPr>
          <w:rFonts w:ascii="Times New Roman" w:hAnsi="Times New Roman" w:cs="Times New Roman"/>
        </w:rPr>
        <w:t xml:space="preserve"> has some opening up later on with closed-style paragraphs to support the thesis. My thesis is simply that social institutions developed by Finnish immigrants preserved the language in the U.S. Each subhead break takes the argument by identifying, validating</w:t>
      </w:r>
      <w:r w:rsidR="00851976">
        <w:rPr>
          <w:rFonts w:ascii="Times New Roman" w:hAnsi="Times New Roman" w:cs="Times New Roman"/>
        </w:rPr>
        <w:t xml:space="preserve"> each</w:t>
      </w:r>
      <w:r>
        <w:rPr>
          <w:rFonts w:ascii="Times New Roman" w:hAnsi="Times New Roman" w:cs="Times New Roman"/>
        </w:rPr>
        <w:t xml:space="preserve"> ste</w:t>
      </w:r>
      <w:r w:rsidR="00851976">
        <w:rPr>
          <w:rFonts w:ascii="Times New Roman" w:hAnsi="Times New Roman" w:cs="Times New Roman"/>
        </w:rPr>
        <w:t>p</w:t>
      </w:r>
      <w:r>
        <w:rPr>
          <w:rFonts w:ascii="Times New Roman" w:hAnsi="Times New Roman" w:cs="Times New Roman"/>
        </w:rPr>
        <w:t xml:space="preserve"> of the thesis from location, reason, development, and language analysis. </w:t>
      </w:r>
      <w:r w:rsidR="00851976">
        <w:rPr>
          <w:rFonts w:ascii="Times New Roman" w:hAnsi="Times New Roman" w:cs="Times New Roman"/>
        </w:rPr>
        <w:t>Subheads</w:t>
      </w:r>
      <w:r>
        <w:rPr>
          <w:rFonts w:ascii="Times New Roman" w:hAnsi="Times New Roman" w:cs="Times New Roman"/>
        </w:rPr>
        <w:t xml:space="preserve"> are thematic to the behavior of Finnish </w:t>
      </w:r>
      <w:r w:rsidR="006E24A0">
        <w:rPr>
          <w:rFonts w:ascii="Times New Roman" w:hAnsi="Times New Roman" w:cs="Times New Roman"/>
        </w:rPr>
        <w:t>language</w:t>
      </w:r>
      <w:r>
        <w:rPr>
          <w:rFonts w:ascii="Times New Roman" w:hAnsi="Times New Roman" w:cs="Times New Roman"/>
        </w:rPr>
        <w:t xml:space="preserve"> movement, support, and </w:t>
      </w:r>
      <w:r w:rsidR="006E24A0">
        <w:rPr>
          <w:rFonts w:ascii="Times New Roman" w:hAnsi="Times New Roman" w:cs="Times New Roman"/>
        </w:rPr>
        <w:t xml:space="preserve">vitality. </w:t>
      </w:r>
    </w:p>
    <w:p w14:paraId="2EEB4506" w14:textId="199CC5B8" w:rsidR="006E24A0" w:rsidRDefault="006E24A0" w:rsidP="00206919">
      <w:pPr>
        <w:spacing w:line="480" w:lineRule="auto"/>
        <w:contextualSpacing/>
        <w:rPr>
          <w:rFonts w:ascii="Times New Roman" w:hAnsi="Times New Roman" w:cs="Times New Roman"/>
        </w:rPr>
      </w:pPr>
      <w:r>
        <w:rPr>
          <w:rFonts w:ascii="Times New Roman" w:hAnsi="Times New Roman" w:cs="Times New Roman"/>
        </w:rPr>
        <w:tab/>
        <w:t>When my peers looked into my revisions of this paper, they had minimal critiques, because they did not see many errors by their own comprehension. My revision was mostly a grammatical review, clarity of arguments, and simplification of phrase. When I first write papers, I habitually make APA citations, and that was my first main edit. Most of my citations I write by hand</w:t>
      </w:r>
      <w:r w:rsidR="00F92A89">
        <w:rPr>
          <w:rFonts w:ascii="Times New Roman" w:hAnsi="Times New Roman" w:cs="Times New Roman"/>
        </w:rPr>
        <w:t>,</w:t>
      </w:r>
      <w:r>
        <w:rPr>
          <w:rFonts w:ascii="Times New Roman" w:hAnsi="Times New Roman" w:cs="Times New Roman"/>
        </w:rPr>
        <w:t xml:space="preserve"> so I don’t run into any technical problems with Zotero</w:t>
      </w:r>
      <w:r w:rsidR="00F92A89">
        <w:rPr>
          <w:rFonts w:ascii="Times New Roman" w:hAnsi="Times New Roman" w:cs="Times New Roman"/>
        </w:rPr>
        <w:t>.</w:t>
      </w:r>
      <w:r>
        <w:rPr>
          <w:rFonts w:ascii="Times New Roman" w:hAnsi="Times New Roman" w:cs="Times New Roman"/>
        </w:rPr>
        <w:t xml:space="preserve"> </w:t>
      </w:r>
      <w:r w:rsidR="00F92A89">
        <w:rPr>
          <w:rFonts w:ascii="Times New Roman" w:hAnsi="Times New Roman" w:cs="Times New Roman"/>
        </w:rPr>
        <w:t>A</w:t>
      </w:r>
      <w:r>
        <w:rPr>
          <w:rFonts w:ascii="Times New Roman" w:hAnsi="Times New Roman" w:cs="Times New Roman"/>
        </w:rPr>
        <w:t>lthough</w:t>
      </w:r>
      <w:r w:rsidR="00F92A89">
        <w:rPr>
          <w:rFonts w:ascii="Times New Roman" w:hAnsi="Times New Roman" w:cs="Times New Roman"/>
        </w:rPr>
        <w:t>,</w:t>
      </w:r>
      <w:r>
        <w:rPr>
          <w:rFonts w:ascii="Times New Roman" w:hAnsi="Times New Roman" w:cs="Times New Roman"/>
        </w:rPr>
        <w:t xml:space="preserve"> </w:t>
      </w:r>
      <w:r w:rsidR="00F92A89">
        <w:rPr>
          <w:rFonts w:ascii="Times New Roman" w:hAnsi="Times New Roman" w:cs="Times New Roman"/>
        </w:rPr>
        <w:t>Zotero</w:t>
      </w:r>
      <w:r>
        <w:rPr>
          <w:rFonts w:ascii="Times New Roman" w:hAnsi="Times New Roman" w:cs="Times New Roman"/>
        </w:rPr>
        <w:t xml:space="preserve"> software is good for making a collection of works to review later.</w:t>
      </w:r>
      <w:bookmarkStart w:id="0" w:name="_GoBack"/>
      <w:bookmarkEnd w:id="0"/>
    </w:p>
    <w:p w14:paraId="276620DC" w14:textId="229EB953" w:rsidR="006E24A0" w:rsidRPr="00921496" w:rsidRDefault="006E24A0" w:rsidP="00206919">
      <w:pPr>
        <w:spacing w:line="480" w:lineRule="auto"/>
        <w:contextualSpacing/>
        <w:rPr>
          <w:rFonts w:ascii="Times New Roman" w:hAnsi="Times New Roman" w:cs="Times New Roman"/>
        </w:rPr>
      </w:pPr>
      <w:r>
        <w:rPr>
          <w:rFonts w:ascii="Times New Roman" w:hAnsi="Times New Roman" w:cs="Times New Roman"/>
        </w:rPr>
        <w:t>[WC: 577]</w:t>
      </w:r>
    </w:p>
    <w:sectPr w:rsidR="006E24A0" w:rsidRPr="00921496" w:rsidSect="00891186">
      <w:headerReference w:type="even" r:id="rId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F2A84A" w14:textId="77777777" w:rsidR="00016703" w:rsidRDefault="00016703" w:rsidP="00BC1C6C">
      <w:r>
        <w:separator/>
      </w:r>
    </w:p>
  </w:endnote>
  <w:endnote w:type="continuationSeparator" w:id="0">
    <w:p w14:paraId="7F3660CA" w14:textId="77777777" w:rsidR="00016703" w:rsidRDefault="00016703"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ACE181" w14:textId="77777777" w:rsidR="00016703" w:rsidRDefault="00016703" w:rsidP="00BC1C6C">
      <w:r>
        <w:separator/>
      </w:r>
    </w:p>
  </w:footnote>
  <w:footnote w:type="continuationSeparator" w:id="0">
    <w:p w14:paraId="50FC874A" w14:textId="77777777" w:rsidR="00016703" w:rsidRDefault="00016703" w:rsidP="00BC1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6B0401B2"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16703"/>
    <w:rsid w:val="000608A4"/>
    <w:rsid w:val="001116F0"/>
    <w:rsid w:val="00111921"/>
    <w:rsid w:val="001C6733"/>
    <w:rsid w:val="00206919"/>
    <w:rsid w:val="00217695"/>
    <w:rsid w:val="00241E4D"/>
    <w:rsid w:val="002825E2"/>
    <w:rsid w:val="003401FE"/>
    <w:rsid w:val="003B5D2C"/>
    <w:rsid w:val="004335B7"/>
    <w:rsid w:val="00563F63"/>
    <w:rsid w:val="005C4803"/>
    <w:rsid w:val="00681C2B"/>
    <w:rsid w:val="006E24A0"/>
    <w:rsid w:val="007E6240"/>
    <w:rsid w:val="00851976"/>
    <w:rsid w:val="00863E9C"/>
    <w:rsid w:val="00891186"/>
    <w:rsid w:val="00921496"/>
    <w:rsid w:val="00AA4BDA"/>
    <w:rsid w:val="00AB0FCE"/>
    <w:rsid w:val="00B00F7B"/>
    <w:rsid w:val="00B2256F"/>
    <w:rsid w:val="00BC1C6C"/>
    <w:rsid w:val="00BE4528"/>
    <w:rsid w:val="00C35CE9"/>
    <w:rsid w:val="00C60368"/>
    <w:rsid w:val="00D56321"/>
    <w:rsid w:val="00D93AFF"/>
    <w:rsid w:val="00E71A03"/>
    <w:rsid w:val="00ED498F"/>
    <w:rsid w:val="00F45ABC"/>
    <w:rsid w:val="00F767BB"/>
    <w:rsid w:val="00F92A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921496"/>
    <w:rPr>
      <w:sz w:val="20"/>
      <w:szCs w:val="20"/>
    </w:rPr>
  </w:style>
  <w:style w:type="character" w:customStyle="1" w:styleId="FootnoteTextChar">
    <w:name w:val="Footnote Text Char"/>
    <w:basedOn w:val="DefaultParagraphFont"/>
    <w:link w:val="FootnoteText"/>
    <w:uiPriority w:val="99"/>
    <w:semiHidden/>
    <w:rsid w:val="00921496"/>
    <w:rPr>
      <w:sz w:val="20"/>
      <w:szCs w:val="20"/>
    </w:rPr>
  </w:style>
  <w:style w:type="character" w:styleId="FootnoteReference">
    <w:name w:val="footnote reference"/>
    <w:basedOn w:val="DefaultParagraphFont"/>
    <w:uiPriority w:val="99"/>
    <w:semiHidden/>
    <w:unhideWhenUsed/>
    <w:rsid w:val="009214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EA1C9A-AC2A-A940-A788-5BFE421D1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545</Words>
  <Characters>3112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3</cp:revision>
  <dcterms:created xsi:type="dcterms:W3CDTF">2019-05-11T00:17:00Z</dcterms:created>
  <dcterms:modified xsi:type="dcterms:W3CDTF">2019-05-11T00:18:00Z</dcterms:modified>
</cp:coreProperties>
</file>