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6A994" w14:textId="79BE6098" w:rsidR="00966CB0" w:rsidRPr="00921496" w:rsidRDefault="00BC1C6C" w:rsidP="005C4803">
      <w:pPr>
        <w:tabs>
          <w:tab w:val="right" w:pos="9360"/>
        </w:tabs>
        <w:spacing w:line="480" w:lineRule="auto"/>
        <w:contextualSpacing/>
        <w:rPr>
          <w:rFonts w:ascii="Times New Roman" w:hAnsi="Times New Roman" w:cs="Times New Roman"/>
        </w:rPr>
      </w:pPr>
      <w:r w:rsidRPr="00921496">
        <w:rPr>
          <w:rFonts w:ascii="Times New Roman" w:hAnsi="Times New Roman" w:cs="Times New Roman"/>
        </w:rPr>
        <w:t>Jared V Purcell</w:t>
      </w:r>
      <w:r w:rsidRPr="00921496">
        <w:rPr>
          <w:rFonts w:ascii="Times New Roman" w:hAnsi="Times New Roman" w:cs="Times New Roman"/>
        </w:rPr>
        <w:tab/>
      </w:r>
    </w:p>
    <w:p w14:paraId="39B58AA0" w14:textId="799A1DCB" w:rsidR="00BC1C6C" w:rsidRPr="00921496" w:rsidRDefault="00BC1C6C" w:rsidP="005C4803">
      <w:pPr>
        <w:spacing w:line="480" w:lineRule="auto"/>
        <w:contextualSpacing/>
        <w:rPr>
          <w:rFonts w:ascii="Times New Roman" w:hAnsi="Times New Roman" w:cs="Times New Roman"/>
        </w:rPr>
      </w:pPr>
      <w:r w:rsidRPr="00921496">
        <w:rPr>
          <w:rFonts w:ascii="Times New Roman" w:hAnsi="Times New Roman" w:cs="Times New Roman"/>
        </w:rPr>
        <w:t xml:space="preserve">Professor </w:t>
      </w:r>
      <w:r w:rsidR="00F767BB" w:rsidRPr="00921496">
        <w:rPr>
          <w:rFonts w:ascii="Times New Roman" w:hAnsi="Times New Roman" w:cs="Times New Roman"/>
        </w:rPr>
        <w:t xml:space="preserve">R. </w:t>
      </w:r>
      <w:r w:rsidRPr="00921496">
        <w:rPr>
          <w:rFonts w:ascii="Times New Roman" w:hAnsi="Times New Roman" w:cs="Times New Roman"/>
        </w:rPr>
        <w:t>Nanian</w:t>
      </w:r>
    </w:p>
    <w:p w14:paraId="0C7E302D" w14:textId="0A9EE1CA" w:rsidR="00BC1C6C" w:rsidRPr="00921496" w:rsidRDefault="00BC1C6C" w:rsidP="005C4803">
      <w:pPr>
        <w:spacing w:line="480" w:lineRule="auto"/>
        <w:contextualSpacing/>
        <w:rPr>
          <w:rFonts w:ascii="Times New Roman" w:hAnsi="Times New Roman" w:cs="Times New Roman"/>
        </w:rPr>
      </w:pPr>
      <w:r w:rsidRPr="00921496">
        <w:rPr>
          <w:rFonts w:ascii="Times New Roman" w:hAnsi="Times New Roman" w:cs="Times New Roman"/>
        </w:rPr>
        <w:t>ENGH 302-H29</w:t>
      </w:r>
    </w:p>
    <w:p w14:paraId="2E6D68B0" w14:textId="08634CA7" w:rsidR="00BC1C6C" w:rsidRPr="00921496" w:rsidRDefault="00E11224" w:rsidP="005C4803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29, 2019</w:t>
      </w:r>
    </w:p>
    <w:p w14:paraId="5C3D698B" w14:textId="588B0F24" w:rsidR="00AB0FCE" w:rsidRPr="00921496" w:rsidRDefault="0026638E" w:rsidP="00921496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Peer Response </w:t>
      </w:r>
      <w:r w:rsidR="00E11224">
        <w:rPr>
          <w:rFonts w:ascii="Times New Roman" w:hAnsi="Times New Roman" w:cs="Times New Roman"/>
        </w:rPr>
        <w:t xml:space="preserve">Reggie </w:t>
      </w:r>
      <w:r>
        <w:rPr>
          <w:rFonts w:ascii="Times New Roman" w:hAnsi="Times New Roman" w:cs="Times New Roman"/>
        </w:rPr>
        <w:t>Mouton</w:t>
      </w:r>
      <w:r w:rsidR="00E11224">
        <w:rPr>
          <w:rFonts w:ascii="Times New Roman" w:hAnsi="Times New Roman" w:cs="Times New Roman"/>
        </w:rPr>
        <w:t xml:space="preserve"> on Hispanic Culture Change</w:t>
      </w:r>
    </w:p>
    <w:p w14:paraId="239043A9" w14:textId="4505AF57" w:rsidR="00F45ABC" w:rsidRDefault="00DF47AB" w:rsidP="00921496">
      <w:pPr>
        <w:spacing w:line="480" w:lineRule="auto"/>
        <w:ind w:firstLine="7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Compared to your former works, you’re using a greater diversity of phrase and style </w:t>
      </w:r>
      <w:r w:rsidR="00A0293F">
        <w:rPr>
          <w:rFonts w:ascii="Times New Roman" w:hAnsi="Times New Roman" w:cs="Times New Roman"/>
        </w:rPr>
        <w:t>of writing</w:t>
      </w:r>
      <w:r w:rsidR="00534A05">
        <w:rPr>
          <w:rFonts w:ascii="Times New Roman" w:hAnsi="Times New Roman" w:cs="Times New Roman"/>
        </w:rPr>
        <w:t xml:space="preserve">; it looks like you’re framing it after an academic style </w:t>
      </w:r>
      <w:r w:rsidR="00075931">
        <w:rPr>
          <w:rFonts w:ascii="Times New Roman" w:hAnsi="Times New Roman" w:cs="Times New Roman"/>
        </w:rPr>
        <w:t>perhaps modeled</w:t>
      </w:r>
      <w:r w:rsidR="00534A05">
        <w:rPr>
          <w:rFonts w:ascii="Times New Roman" w:hAnsi="Times New Roman" w:cs="Times New Roman"/>
        </w:rPr>
        <w:t xml:space="preserve"> in your research</w:t>
      </w:r>
      <w:r w:rsidR="00A3695A">
        <w:rPr>
          <w:rFonts w:ascii="Times New Roman" w:hAnsi="Times New Roman" w:cs="Times New Roman"/>
        </w:rPr>
        <w:t xml:space="preserve"> articles. </w:t>
      </w:r>
      <w:r w:rsidR="00C820C4">
        <w:rPr>
          <w:rFonts w:ascii="Times New Roman" w:hAnsi="Times New Roman" w:cs="Times New Roman"/>
        </w:rPr>
        <w:t>Modeling the structure</w:t>
      </w:r>
      <w:r w:rsidR="00534A05">
        <w:rPr>
          <w:rFonts w:ascii="Times New Roman" w:hAnsi="Times New Roman" w:cs="Times New Roman"/>
        </w:rPr>
        <w:t xml:space="preserve"> an excellent way to improve</w:t>
      </w:r>
      <w:r w:rsidR="00C820C4">
        <w:rPr>
          <w:rFonts w:ascii="Times New Roman" w:hAnsi="Times New Roman" w:cs="Times New Roman"/>
        </w:rPr>
        <w:t xml:space="preserve"> in practice</w:t>
      </w:r>
      <w:r w:rsidR="00534A05">
        <w:rPr>
          <w:rFonts w:ascii="Times New Roman" w:hAnsi="Times New Roman" w:cs="Times New Roman"/>
        </w:rPr>
        <w:t xml:space="preserve">. This style is prominent in your thesis </w:t>
      </w:r>
      <w:r w:rsidR="00A3695A">
        <w:rPr>
          <w:rFonts w:ascii="Times New Roman" w:hAnsi="Times New Roman" w:cs="Times New Roman"/>
        </w:rPr>
        <w:t>where you use the Germanic structure Nanian mentions on his site.</w:t>
      </w:r>
      <w:r w:rsidR="00C820C4">
        <w:rPr>
          <w:rFonts w:ascii="Times New Roman" w:hAnsi="Times New Roman" w:cs="Times New Roman"/>
        </w:rPr>
        <w:t xml:space="preserve"> You use a transition sentence just after your thesis</w:t>
      </w:r>
      <w:r w:rsidR="00141256">
        <w:rPr>
          <w:rFonts w:ascii="Times New Roman" w:hAnsi="Times New Roman" w:cs="Times New Roman"/>
        </w:rPr>
        <w:t>--</w:t>
      </w:r>
      <w:r w:rsidR="00C820C4">
        <w:rPr>
          <w:rFonts w:ascii="Times New Roman" w:hAnsi="Times New Roman" w:cs="Times New Roman"/>
        </w:rPr>
        <w:t xml:space="preserve"> </w:t>
      </w:r>
      <w:r w:rsidR="00141256">
        <w:rPr>
          <w:rFonts w:ascii="Times New Roman" w:hAnsi="Times New Roman" w:cs="Times New Roman"/>
        </w:rPr>
        <w:t>it could be melded into the thesis while narrowing the focus for your argument</w:t>
      </w:r>
      <w:r w:rsidR="005348C5">
        <w:rPr>
          <w:rFonts w:ascii="Times New Roman" w:hAnsi="Times New Roman" w:cs="Times New Roman"/>
        </w:rPr>
        <w:t xml:space="preserve"> and transitioning into the next part of your argument.</w:t>
      </w:r>
    </w:p>
    <w:p w14:paraId="062476D3" w14:textId="13D803B7" w:rsidR="005348C5" w:rsidRDefault="005348C5" w:rsidP="00921496">
      <w:pPr>
        <w:spacing w:line="480" w:lineRule="auto"/>
        <w:ind w:firstLine="7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Whereas you are applying learned concepts in </w:t>
      </w:r>
      <w:r w:rsidR="004D75BE">
        <w:rPr>
          <w:rFonts w:ascii="Times New Roman" w:hAnsi="Times New Roman" w:cs="Times New Roman"/>
        </w:rPr>
        <w:t xml:space="preserve">an effective manner, the delivery is choppy. $5 words are effective because they are </w:t>
      </w:r>
      <w:r w:rsidR="00971EED">
        <w:rPr>
          <w:rFonts w:ascii="Times New Roman" w:hAnsi="Times New Roman" w:cs="Times New Roman"/>
        </w:rPr>
        <w:t xml:space="preserve">for </w:t>
      </w:r>
      <w:r w:rsidR="004D75BE">
        <w:rPr>
          <w:rFonts w:ascii="Times New Roman" w:hAnsi="Times New Roman" w:cs="Times New Roman"/>
        </w:rPr>
        <w:t xml:space="preserve">very specific context. For example, consider using the word “community” </w:t>
      </w:r>
      <w:r w:rsidR="0012799F">
        <w:rPr>
          <w:rFonts w:ascii="Times New Roman" w:hAnsi="Times New Roman" w:cs="Times New Roman"/>
        </w:rPr>
        <w:t>in paragraph four</w:t>
      </w:r>
      <w:r w:rsidR="004D75BE">
        <w:rPr>
          <w:rFonts w:ascii="Times New Roman" w:hAnsi="Times New Roman" w:cs="Times New Roman"/>
        </w:rPr>
        <w:t xml:space="preserve"> </w:t>
      </w:r>
      <w:r w:rsidR="0012799F">
        <w:rPr>
          <w:rFonts w:ascii="Times New Roman" w:hAnsi="Times New Roman" w:cs="Times New Roman"/>
        </w:rPr>
        <w:t xml:space="preserve">instead of </w:t>
      </w:r>
      <w:r w:rsidR="004D75BE">
        <w:rPr>
          <w:rFonts w:ascii="Times New Roman" w:hAnsi="Times New Roman" w:cs="Times New Roman"/>
        </w:rPr>
        <w:t xml:space="preserve">“diaspora” because you’re </w:t>
      </w:r>
      <w:r w:rsidR="0012799F">
        <w:rPr>
          <w:rFonts w:ascii="Times New Roman" w:hAnsi="Times New Roman" w:cs="Times New Roman"/>
        </w:rPr>
        <w:t>referring to</w:t>
      </w:r>
      <w:r w:rsidR="004D75BE">
        <w:rPr>
          <w:rFonts w:ascii="Times New Roman" w:hAnsi="Times New Roman" w:cs="Times New Roman"/>
        </w:rPr>
        <w:t xml:space="preserve"> the individual’s relationship to a locale </w:t>
      </w:r>
      <w:r w:rsidR="0012799F">
        <w:rPr>
          <w:rFonts w:ascii="Times New Roman" w:hAnsi="Times New Roman" w:cs="Times New Roman"/>
        </w:rPr>
        <w:t xml:space="preserve">rather than the </w:t>
      </w:r>
      <w:r w:rsidR="00384E0A">
        <w:rPr>
          <w:rFonts w:ascii="Times New Roman" w:hAnsi="Times New Roman" w:cs="Times New Roman"/>
        </w:rPr>
        <w:t xml:space="preserve">whole </w:t>
      </w:r>
      <w:r w:rsidR="0012799F">
        <w:rPr>
          <w:rFonts w:ascii="Times New Roman" w:hAnsi="Times New Roman" w:cs="Times New Roman"/>
        </w:rPr>
        <w:t xml:space="preserve">U.S. You could use “diaspora” in this work, just not in that area. </w:t>
      </w:r>
      <w:r w:rsidR="00384E0A">
        <w:rPr>
          <w:rFonts w:ascii="Times New Roman" w:hAnsi="Times New Roman" w:cs="Times New Roman"/>
        </w:rPr>
        <w:t xml:space="preserve">In the same paragraph you start off using articles that do not have a defined referent </w:t>
      </w:r>
      <w:r w:rsidR="005947D7">
        <w:rPr>
          <w:rFonts w:ascii="Times New Roman" w:hAnsi="Times New Roman" w:cs="Times New Roman"/>
        </w:rPr>
        <w:t>such as “this</w:t>
      </w:r>
      <w:r w:rsidR="00764F77">
        <w:rPr>
          <w:rFonts w:ascii="Times New Roman" w:hAnsi="Times New Roman" w:cs="Times New Roman"/>
        </w:rPr>
        <w:t xml:space="preserve"> is because…</w:t>
      </w:r>
      <w:r w:rsidR="005947D7">
        <w:rPr>
          <w:rFonts w:ascii="Times New Roman" w:hAnsi="Times New Roman" w:cs="Times New Roman"/>
        </w:rPr>
        <w:t xml:space="preserve">” and “that,” where you should continue to use a key term to keep the reader engaged and not lost in ambiguity. Ideally, you want a reader to be able to start reading </w:t>
      </w:r>
      <w:r w:rsidR="009C2E95">
        <w:rPr>
          <w:rFonts w:ascii="Times New Roman" w:hAnsi="Times New Roman" w:cs="Times New Roman"/>
        </w:rPr>
        <w:t xml:space="preserve">anywhere in your work and he or she would be able to grasp </w:t>
      </w:r>
      <w:r w:rsidR="008F09BD">
        <w:rPr>
          <w:rFonts w:ascii="Times New Roman" w:hAnsi="Times New Roman" w:cs="Times New Roman"/>
        </w:rPr>
        <w:t xml:space="preserve">some concept relative to your thesis if it’s an argument applied or extended. </w:t>
      </w:r>
    </w:p>
    <w:p w14:paraId="60AD6C3D" w14:textId="7C18AB17" w:rsidR="008F09BD" w:rsidRDefault="00C013D3" w:rsidP="00921496">
      <w:pPr>
        <w:spacing w:line="480" w:lineRule="auto"/>
        <w:ind w:firstLine="7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the opening paragraphs, the</w:t>
      </w:r>
      <w:r w:rsidR="00960B9B">
        <w:rPr>
          <w:rFonts w:ascii="Times New Roman" w:hAnsi="Times New Roman" w:cs="Times New Roman"/>
        </w:rPr>
        <w:t xml:space="preserve"> arguments could be stronger. It’s not a matter of the evidence poorly supporting </w:t>
      </w:r>
      <w:r w:rsidR="00381DF2">
        <w:rPr>
          <w:rFonts w:ascii="Times New Roman" w:hAnsi="Times New Roman" w:cs="Times New Roman"/>
        </w:rPr>
        <w:t xml:space="preserve">your language argument—the evidence is presented poorly in application to the argument/ thesis. Although </w:t>
      </w:r>
      <w:r w:rsidR="0053586F">
        <w:rPr>
          <w:rFonts w:ascii="Times New Roman" w:hAnsi="Times New Roman" w:cs="Times New Roman"/>
        </w:rPr>
        <w:t xml:space="preserve">the cases you present </w:t>
      </w:r>
      <w:r w:rsidR="00971EED">
        <w:rPr>
          <w:rFonts w:ascii="Times New Roman" w:hAnsi="Times New Roman" w:cs="Times New Roman"/>
        </w:rPr>
        <w:t>relate</w:t>
      </w:r>
      <w:r w:rsidR="0053586F">
        <w:rPr>
          <w:rFonts w:ascii="Times New Roman" w:hAnsi="Times New Roman" w:cs="Times New Roman"/>
        </w:rPr>
        <w:t xml:space="preserve"> to your argument well, </w:t>
      </w:r>
      <w:r w:rsidR="0053586F">
        <w:rPr>
          <w:rFonts w:ascii="Times New Roman" w:hAnsi="Times New Roman" w:cs="Times New Roman"/>
        </w:rPr>
        <w:lastRenderedPageBreak/>
        <w:t>and I understand your intent with them, they need to be more explicit in structure. Your first 4 paragraphs are each one point of the argument, then the larger body paragraph following could be split into two separate arguments</w:t>
      </w:r>
      <w:r w:rsidR="00D86519">
        <w:rPr>
          <w:rFonts w:ascii="Times New Roman" w:hAnsi="Times New Roman" w:cs="Times New Roman"/>
        </w:rPr>
        <w:t xml:space="preserve"> and two paragraphs</w:t>
      </w:r>
      <w:r w:rsidR="0053586F">
        <w:rPr>
          <w:rFonts w:ascii="Times New Roman" w:hAnsi="Times New Roman" w:cs="Times New Roman"/>
        </w:rPr>
        <w:t xml:space="preserve">: in one narrative you blend a case of political </w:t>
      </w:r>
      <w:r w:rsidR="00D86519">
        <w:rPr>
          <w:rFonts w:ascii="Times New Roman" w:hAnsi="Times New Roman" w:cs="Times New Roman"/>
        </w:rPr>
        <w:t xml:space="preserve">oppression and another case of social subjugation. </w:t>
      </w:r>
    </w:p>
    <w:p w14:paraId="776AE332" w14:textId="2A446D03" w:rsidR="00F910C9" w:rsidRDefault="00F910C9" w:rsidP="00921496">
      <w:pPr>
        <w:spacing w:line="480" w:lineRule="auto"/>
        <w:ind w:firstLine="7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Moving to your second subhead, the transition from language to location </w:t>
      </w:r>
      <w:r w:rsidR="00227FC9">
        <w:rPr>
          <w:rFonts w:ascii="Times New Roman" w:hAnsi="Times New Roman" w:cs="Times New Roman"/>
        </w:rPr>
        <w:t xml:space="preserve">should be given more breadth. </w:t>
      </w:r>
      <w:r w:rsidR="00E27613">
        <w:rPr>
          <w:rFonts w:ascii="Times New Roman" w:hAnsi="Times New Roman" w:cs="Times New Roman"/>
        </w:rPr>
        <w:t>Like the first subhead, the opening of the second does not have reference to the subject, which is flawed with ambiguity and violates the maxim of quantity</w:t>
      </w:r>
      <w:r w:rsidR="00E27613">
        <w:rPr>
          <w:rStyle w:val="FootnoteReference"/>
          <w:rFonts w:ascii="Times New Roman" w:hAnsi="Times New Roman" w:cs="Times New Roman"/>
        </w:rPr>
        <w:footnoteReference w:id="1"/>
      </w:r>
      <w:r w:rsidR="00E27613">
        <w:rPr>
          <w:rFonts w:ascii="Times New Roman" w:hAnsi="Times New Roman" w:cs="Times New Roman"/>
        </w:rPr>
        <w:t xml:space="preserve">. </w:t>
      </w:r>
      <w:r w:rsidR="00227FC9">
        <w:rPr>
          <w:rFonts w:ascii="Times New Roman" w:hAnsi="Times New Roman" w:cs="Times New Roman"/>
        </w:rPr>
        <w:t xml:space="preserve">I suggest that you build on the connection of language to location with the importance of environmental significance. When I’m reading through your paper, I reflect on similar social works, and you’re missing the “why.” Within the “location” argument, </w:t>
      </w:r>
      <w:r w:rsidR="003E68BF">
        <w:rPr>
          <w:rFonts w:ascii="Times New Roman" w:hAnsi="Times New Roman" w:cs="Times New Roman"/>
        </w:rPr>
        <w:t>it’s more appropriate to use</w:t>
      </w:r>
      <w:r w:rsidR="00227FC9">
        <w:rPr>
          <w:rFonts w:ascii="Times New Roman" w:hAnsi="Times New Roman" w:cs="Times New Roman"/>
        </w:rPr>
        <w:t xml:space="preserve"> “diaspora” </w:t>
      </w:r>
      <w:r w:rsidR="003E68BF">
        <w:rPr>
          <w:rFonts w:ascii="Times New Roman" w:hAnsi="Times New Roman" w:cs="Times New Roman"/>
        </w:rPr>
        <w:t xml:space="preserve">here </w:t>
      </w:r>
      <w:r w:rsidR="00227FC9">
        <w:rPr>
          <w:rFonts w:ascii="Times New Roman" w:hAnsi="Times New Roman" w:cs="Times New Roman"/>
        </w:rPr>
        <w:t xml:space="preserve">when you’re referring to </w:t>
      </w:r>
      <w:r w:rsidR="003E68BF">
        <w:rPr>
          <w:rFonts w:ascii="Times New Roman" w:hAnsi="Times New Roman" w:cs="Times New Roman"/>
        </w:rPr>
        <w:t xml:space="preserve">its shape in the U.S. </w:t>
      </w:r>
      <w:r w:rsidR="006C1ADB">
        <w:rPr>
          <w:rFonts w:ascii="Times New Roman" w:hAnsi="Times New Roman" w:cs="Times New Roman"/>
        </w:rPr>
        <w:t xml:space="preserve">You can apply the contrast between culture and location as different lenses and rebut that language does not matter as much in the final argument. </w:t>
      </w:r>
    </w:p>
    <w:p w14:paraId="47655749" w14:textId="4B11FCF7" w:rsidR="006C1ADB" w:rsidRPr="00921496" w:rsidRDefault="00764F77" w:rsidP="00921496">
      <w:pPr>
        <w:spacing w:line="480" w:lineRule="auto"/>
        <w:ind w:firstLine="7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Lastly, the arguments used are relevant to the thesis, but they need heartier material.</w:t>
      </w:r>
      <w:r w:rsidR="00E27613">
        <w:rPr>
          <w:rFonts w:ascii="Times New Roman" w:hAnsi="Times New Roman" w:cs="Times New Roman"/>
        </w:rPr>
        <w:t xml:space="preserve"> The </w:t>
      </w:r>
      <w:r w:rsidR="00984477">
        <w:rPr>
          <w:rFonts w:ascii="Times New Roman" w:hAnsi="Times New Roman" w:cs="Times New Roman"/>
        </w:rPr>
        <w:t>clauses</w:t>
      </w:r>
      <w:r w:rsidR="00E27613">
        <w:rPr>
          <w:rFonts w:ascii="Times New Roman" w:hAnsi="Times New Roman" w:cs="Times New Roman"/>
        </w:rPr>
        <w:t xml:space="preserve"> so far need revision tuned to </w:t>
      </w:r>
      <w:r w:rsidR="00984477">
        <w:rPr>
          <w:rFonts w:ascii="Times New Roman" w:hAnsi="Times New Roman" w:cs="Times New Roman"/>
        </w:rPr>
        <w:t>each respective</w:t>
      </w:r>
      <w:r w:rsidR="00E27613">
        <w:rPr>
          <w:rFonts w:ascii="Times New Roman" w:hAnsi="Times New Roman" w:cs="Times New Roman"/>
        </w:rPr>
        <w:t xml:space="preserve"> environment. </w:t>
      </w:r>
      <w:r w:rsidR="00D107FA">
        <w:rPr>
          <w:rFonts w:ascii="Times New Roman" w:hAnsi="Times New Roman" w:cs="Times New Roman"/>
        </w:rPr>
        <w:t xml:space="preserve">Most of the major </w:t>
      </w:r>
      <w:r w:rsidR="00984477">
        <w:rPr>
          <w:rFonts w:ascii="Times New Roman" w:hAnsi="Times New Roman" w:cs="Times New Roman"/>
        </w:rPr>
        <w:t>stylistic</w:t>
      </w:r>
      <w:r w:rsidR="00D107FA">
        <w:rPr>
          <w:rFonts w:ascii="Times New Roman" w:hAnsi="Times New Roman" w:cs="Times New Roman"/>
        </w:rPr>
        <w:t xml:space="preserve"> </w:t>
      </w:r>
      <w:r w:rsidR="00984477">
        <w:rPr>
          <w:rFonts w:ascii="Times New Roman" w:hAnsi="Times New Roman" w:cs="Times New Roman"/>
        </w:rPr>
        <w:t xml:space="preserve">issues </w:t>
      </w:r>
      <w:r w:rsidR="00D107FA">
        <w:rPr>
          <w:rFonts w:ascii="Times New Roman" w:hAnsi="Times New Roman" w:cs="Times New Roman"/>
        </w:rPr>
        <w:t>I</w:t>
      </w:r>
      <w:r w:rsidR="00984477">
        <w:rPr>
          <w:rFonts w:ascii="Times New Roman" w:hAnsi="Times New Roman" w:cs="Times New Roman"/>
        </w:rPr>
        <w:t>’ve already</w:t>
      </w:r>
      <w:r w:rsidR="00D107FA">
        <w:rPr>
          <w:rFonts w:ascii="Times New Roman" w:hAnsi="Times New Roman" w:cs="Times New Roman"/>
        </w:rPr>
        <w:t xml:space="preserve"> addressed. However, for the technical parts of the paper</w:t>
      </w:r>
      <w:r w:rsidR="006D0728">
        <w:rPr>
          <w:rFonts w:ascii="Times New Roman" w:hAnsi="Times New Roman" w:cs="Times New Roman"/>
        </w:rPr>
        <w:t>,</w:t>
      </w:r>
      <w:r w:rsidR="00D107FA">
        <w:rPr>
          <w:rFonts w:ascii="Times New Roman" w:hAnsi="Times New Roman" w:cs="Times New Roman"/>
        </w:rPr>
        <w:t xml:space="preserve"> </w:t>
      </w:r>
      <w:proofErr w:type="spellStart"/>
      <w:r w:rsidR="00D107FA">
        <w:rPr>
          <w:rFonts w:ascii="Times New Roman" w:hAnsi="Times New Roman" w:cs="Times New Roman"/>
        </w:rPr>
        <w:t>LatinX</w:t>
      </w:r>
      <w:proofErr w:type="spellEnd"/>
      <w:r w:rsidR="00D107FA">
        <w:rPr>
          <w:rFonts w:ascii="Times New Roman" w:hAnsi="Times New Roman" w:cs="Times New Roman"/>
        </w:rPr>
        <w:t xml:space="preserve"> needs to be one segment. Subheadings should be a phrase, not a singl</w:t>
      </w:r>
      <w:bookmarkStart w:id="0" w:name="_GoBack"/>
      <w:bookmarkEnd w:id="0"/>
      <w:r w:rsidR="00D107FA">
        <w:rPr>
          <w:rFonts w:ascii="Times New Roman" w:hAnsi="Times New Roman" w:cs="Times New Roman"/>
        </w:rPr>
        <w:t>e word. You have extra space between each paragraph break, remove this in Word’s “paragraph” settings. Your heading is a different font than TNR 12.</w:t>
      </w:r>
      <w:r w:rsidR="00AF0BB3">
        <w:rPr>
          <w:rFonts w:ascii="Times New Roman" w:hAnsi="Times New Roman" w:cs="Times New Roman"/>
        </w:rPr>
        <w:t xml:space="preserve"> The “Work Cited” title should not have any format modifications.</w:t>
      </w:r>
    </w:p>
    <w:sectPr w:rsidR="006C1ADB" w:rsidRPr="00921496" w:rsidSect="00891186">
      <w:headerReference w:type="even" r:id="rId7"/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4F10CB" w14:textId="77777777" w:rsidR="00E63B35" w:rsidRDefault="00E63B35" w:rsidP="00BC1C6C">
      <w:r>
        <w:separator/>
      </w:r>
    </w:p>
  </w:endnote>
  <w:endnote w:type="continuationSeparator" w:id="0">
    <w:p w14:paraId="460D52D7" w14:textId="77777777" w:rsidR="00E63B35" w:rsidRDefault="00E63B35" w:rsidP="00BC1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169BAE" w14:textId="77777777" w:rsidR="00E63B35" w:rsidRDefault="00E63B35" w:rsidP="00BC1C6C">
      <w:r>
        <w:separator/>
      </w:r>
    </w:p>
  </w:footnote>
  <w:footnote w:type="continuationSeparator" w:id="0">
    <w:p w14:paraId="7BB7FA17" w14:textId="77777777" w:rsidR="00E63B35" w:rsidRDefault="00E63B35" w:rsidP="00BC1C6C">
      <w:r>
        <w:continuationSeparator/>
      </w:r>
    </w:p>
  </w:footnote>
  <w:footnote w:id="1">
    <w:p w14:paraId="45BB0124" w14:textId="6A1D6CED" w:rsidR="00E27613" w:rsidRDefault="00E27613" w:rsidP="00E27613">
      <w:pPr>
        <w:rPr>
          <w:rFonts w:ascii="Times New Roman" w:eastAsia="Times New Roman" w:hAnsi="Times New Roman" w:cs="Times New Roman"/>
        </w:rPr>
      </w:pPr>
      <w:r>
        <w:rPr>
          <w:rStyle w:val="FootnoteReference"/>
        </w:rPr>
        <w:footnoteRef/>
      </w:r>
      <w:r>
        <w:t xml:space="preserve"> Gricean Maxims of communication are important to consider when you’re talking to someone or writing a paper. </w:t>
      </w:r>
      <w:r w:rsidR="00C21492">
        <w:t>The link below is a short and informative overview of what I remember being a 30+ page journal. These are applied in sociolinguistics and semantic/pragmatic study.</w:t>
      </w:r>
      <w:r>
        <w:br/>
      </w:r>
      <w:hyperlink r:id="rId1" w:history="1">
        <w:r w:rsidRPr="00E27613">
          <w:rPr>
            <w:rFonts w:ascii="Times New Roman" w:eastAsia="Times New Roman" w:hAnsi="Times New Roman" w:cs="Times New Roman"/>
            <w:color w:val="0000FF"/>
            <w:u w:val="single"/>
          </w:rPr>
          <w:t>https://www.sas.upenn.edu/~haroldfs/dravling/grice.html</w:t>
        </w:r>
      </w:hyperlink>
    </w:p>
    <w:p w14:paraId="1E16CC9B" w14:textId="54ED8F61" w:rsidR="00E27613" w:rsidRDefault="00E27613">
      <w:pPr>
        <w:pStyle w:val="FootnoteText"/>
      </w:pPr>
    </w:p>
    <w:p w14:paraId="38A26537" w14:textId="174D783A" w:rsidR="00404FA3" w:rsidRDefault="00404FA3">
      <w:pPr>
        <w:pStyle w:val="FootnoteText"/>
      </w:pPr>
      <w:r>
        <w:t>(Word Count: 620)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62906906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62B3BF4" w14:textId="6B0401B2" w:rsidR="00BC1C6C" w:rsidRDefault="00BC1C6C" w:rsidP="00726A9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D33E0E3" w14:textId="77777777" w:rsidR="00BC1C6C" w:rsidRDefault="00BC1C6C" w:rsidP="00BC1C6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377672919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9401913" w14:textId="1F7FC525" w:rsidR="00BC1C6C" w:rsidRDefault="00BC1C6C" w:rsidP="00726A9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F35CE25" w14:textId="75AA47E9" w:rsidR="00BC1C6C" w:rsidRDefault="00BC1C6C" w:rsidP="00BC1C6C">
    <w:pPr>
      <w:pStyle w:val="Header"/>
      <w:ind w:right="360"/>
    </w:pPr>
    <w:r>
      <w:ptab w:relativeTo="margin" w:alignment="center" w:leader="none"/>
    </w:r>
    <w:r>
      <w:ptab w:relativeTo="margin" w:alignment="right" w:leader="none"/>
    </w:r>
    <w:r>
      <w:t xml:space="preserve">Purcell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C6C"/>
    <w:rsid w:val="000608A4"/>
    <w:rsid w:val="00075931"/>
    <w:rsid w:val="001116F0"/>
    <w:rsid w:val="00111921"/>
    <w:rsid w:val="0012799F"/>
    <w:rsid w:val="00141256"/>
    <w:rsid w:val="001C6733"/>
    <w:rsid w:val="00217695"/>
    <w:rsid w:val="00227FC9"/>
    <w:rsid w:val="00241E4D"/>
    <w:rsid w:val="0026638E"/>
    <w:rsid w:val="002825E2"/>
    <w:rsid w:val="003401FE"/>
    <w:rsid w:val="00381DF2"/>
    <w:rsid w:val="00384E0A"/>
    <w:rsid w:val="003B5D2C"/>
    <w:rsid w:val="003E68BF"/>
    <w:rsid w:val="00404FA3"/>
    <w:rsid w:val="004335B7"/>
    <w:rsid w:val="004D75BE"/>
    <w:rsid w:val="005348C5"/>
    <w:rsid w:val="00534A05"/>
    <w:rsid w:val="0053586F"/>
    <w:rsid w:val="00563F63"/>
    <w:rsid w:val="005947D7"/>
    <w:rsid w:val="005C4803"/>
    <w:rsid w:val="006C1ADB"/>
    <w:rsid w:val="006D0728"/>
    <w:rsid w:val="00764F77"/>
    <w:rsid w:val="0077648B"/>
    <w:rsid w:val="007E6240"/>
    <w:rsid w:val="00863E9C"/>
    <w:rsid w:val="00891186"/>
    <w:rsid w:val="008F09BD"/>
    <w:rsid w:val="00921496"/>
    <w:rsid w:val="00960B9B"/>
    <w:rsid w:val="00971EED"/>
    <w:rsid w:val="00984477"/>
    <w:rsid w:val="009A512F"/>
    <w:rsid w:val="009C2E95"/>
    <w:rsid w:val="00A0293F"/>
    <w:rsid w:val="00A3695A"/>
    <w:rsid w:val="00AB0FCE"/>
    <w:rsid w:val="00AF0BB3"/>
    <w:rsid w:val="00B00F7B"/>
    <w:rsid w:val="00B2256F"/>
    <w:rsid w:val="00BC1C6C"/>
    <w:rsid w:val="00BE4528"/>
    <w:rsid w:val="00C013D3"/>
    <w:rsid w:val="00C21492"/>
    <w:rsid w:val="00C35CE9"/>
    <w:rsid w:val="00C60368"/>
    <w:rsid w:val="00C820C4"/>
    <w:rsid w:val="00D107FA"/>
    <w:rsid w:val="00D86519"/>
    <w:rsid w:val="00D93AFF"/>
    <w:rsid w:val="00DF47AB"/>
    <w:rsid w:val="00E11224"/>
    <w:rsid w:val="00E27613"/>
    <w:rsid w:val="00E63B35"/>
    <w:rsid w:val="00E71A03"/>
    <w:rsid w:val="00ED498F"/>
    <w:rsid w:val="00F45ABC"/>
    <w:rsid w:val="00F767BB"/>
    <w:rsid w:val="00F91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E9391"/>
  <w15:chartTrackingRefBased/>
  <w15:docId w15:val="{52EE16EA-1762-0742-9040-3A9A13BC0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Doulos SIL" w:eastAsiaTheme="minorHAnsi" w:hAnsi="Doulos SIL" w:cs="Doulos SI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1C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1C6C"/>
  </w:style>
  <w:style w:type="paragraph" w:styleId="Footer">
    <w:name w:val="footer"/>
    <w:basedOn w:val="Normal"/>
    <w:link w:val="FooterChar"/>
    <w:uiPriority w:val="99"/>
    <w:unhideWhenUsed/>
    <w:rsid w:val="00BC1C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1C6C"/>
  </w:style>
  <w:style w:type="character" w:styleId="PageNumber">
    <w:name w:val="page number"/>
    <w:basedOn w:val="DefaultParagraphFont"/>
    <w:uiPriority w:val="99"/>
    <w:semiHidden/>
    <w:unhideWhenUsed/>
    <w:rsid w:val="00BC1C6C"/>
  </w:style>
  <w:style w:type="paragraph" w:styleId="FootnoteText">
    <w:name w:val="footnote text"/>
    <w:basedOn w:val="Normal"/>
    <w:link w:val="FootnoteTextChar"/>
    <w:uiPriority w:val="99"/>
    <w:semiHidden/>
    <w:unhideWhenUsed/>
    <w:rsid w:val="0092149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2149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21496"/>
    <w:rPr>
      <w:vertAlign w:val="superscript"/>
    </w:rPr>
  </w:style>
  <w:style w:type="character" w:styleId="Hyperlink">
    <w:name w:val="Hyperlink"/>
    <w:basedOn w:val="DefaultParagraphFont"/>
    <w:uiPriority w:val="99"/>
    <w:semiHidden/>
    <w:unhideWhenUsed/>
    <w:rsid w:val="00E276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82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as.upenn.edu/~haroldfs/dravling/gric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0924C52-3D8F-A448-B00F-5CB5AF3F0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2</Pages>
  <Words>510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5</cp:revision>
  <dcterms:created xsi:type="dcterms:W3CDTF">2019-04-26T15:20:00Z</dcterms:created>
  <dcterms:modified xsi:type="dcterms:W3CDTF">2019-04-29T03:15:00Z</dcterms:modified>
</cp:coreProperties>
</file>