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910EA" w14:textId="0731AE5D" w:rsidR="00966CB0" w:rsidRDefault="00047B08" w:rsidP="002B7052">
      <w:pPr>
        <w:spacing w:line="480" w:lineRule="auto"/>
      </w:pPr>
      <w:r>
        <w:t>Jared Purcell</w:t>
      </w:r>
      <w:r>
        <w:tab/>
      </w:r>
      <w:r>
        <w:tab/>
        <w:t>February 21</w:t>
      </w:r>
      <w:r w:rsidRPr="00047B08">
        <w:rPr>
          <w:vertAlign w:val="superscript"/>
        </w:rPr>
        <w:t>st</w:t>
      </w:r>
      <w:r>
        <w:t>, 2019</w:t>
      </w:r>
      <w:r>
        <w:tab/>
      </w:r>
      <w:r>
        <w:tab/>
        <w:t xml:space="preserve">Submission 2/5: Steven’s Folly </w:t>
      </w:r>
    </w:p>
    <w:p w14:paraId="205D292B" w14:textId="3A1FD3C8" w:rsidR="00047B08" w:rsidRDefault="004050CE" w:rsidP="00435C56">
      <w:pPr>
        <w:spacing w:line="480" w:lineRule="auto"/>
        <w:ind w:firstLine="720"/>
      </w:pPr>
      <w:r>
        <w:t xml:space="preserve">This week’s response revolves around the faults </w:t>
      </w:r>
      <w:proofErr w:type="spellStart"/>
      <w:r>
        <w:t>sinew’d</w:t>
      </w:r>
      <w:proofErr w:type="spellEnd"/>
      <w:r>
        <w:t xml:space="preserve"> in Professor Weinberger’s in-class exercise. Going through each of the four question</w:t>
      </w:r>
      <w:bookmarkStart w:id="0" w:name="_GoBack"/>
      <w:bookmarkEnd w:id="0"/>
      <w:r>
        <w:t xml:space="preserve"> topics of gender, nativity, matching native variety, and then a guess of native language, I will provide details on the </w:t>
      </w:r>
      <w:r w:rsidR="00C433FC">
        <w:t xml:space="preserve">methodology and what could possibly be done to rectify less-corrupt data. </w:t>
      </w:r>
    </w:p>
    <w:p w14:paraId="720C6124" w14:textId="252195C0" w:rsidR="00C433FC" w:rsidRDefault="00C433FC" w:rsidP="002B7052">
      <w:pPr>
        <w:spacing w:line="480" w:lineRule="auto"/>
      </w:pPr>
      <w:r>
        <w:tab/>
      </w:r>
      <w:r w:rsidR="008129D1">
        <w:t xml:space="preserve">On </w:t>
      </w:r>
      <w:r>
        <w:t>gender</w:t>
      </w:r>
      <w:r w:rsidR="008129D1">
        <w:t xml:space="preserve">, </w:t>
      </w:r>
      <w:r w:rsidR="00435C56">
        <w:t>(versus sex) there’s a minor conflict to</w:t>
      </w:r>
      <w:r>
        <w:t xml:space="preserve"> accept sexual dimorphism in humans and have a hold on the innate ability to recognize sex in voice</w:t>
      </w:r>
      <w:r w:rsidR="008129D1">
        <w:t>. Which nomenclature is best?</w:t>
      </w:r>
    </w:p>
    <w:p w14:paraId="4E6B31C7" w14:textId="1701955F" w:rsidR="00C433FC" w:rsidRDefault="00C433FC" w:rsidP="002B7052">
      <w:pPr>
        <w:spacing w:line="480" w:lineRule="auto"/>
      </w:pPr>
      <w:r>
        <w:tab/>
        <w:t>On Nativity, the testers could be split into categories of N</w:t>
      </w:r>
      <w:r w:rsidR="003A79F2">
        <w:t>S</w:t>
      </w:r>
      <w:r>
        <w:t xml:space="preserve"> and NN</w:t>
      </w:r>
      <w:r w:rsidR="003A79F2">
        <w:t>S</w:t>
      </w:r>
      <w:r>
        <w:t xml:space="preserve"> English, where data could show variation between </w:t>
      </w:r>
      <w:r w:rsidR="00435C56">
        <w:t>groups</w:t>
      </w:r>
      <w:r>
        <w:t xml:space="preserve">. </w:t>
      </w:r>
      <w:r w:rsidR="003A79F2">
        <w:t>When a person makes a claim to be a native speaker of English, such as the q7 Singaporean, at what point are they accepted as speakers of a native variety</w:t>
      </w:r>
      <w:r w:rsidR="00435C56">
        <w:t>; this is fun data but questionable</w:t>
      </w:r>
      <w:r w:rsidR="003A79F2">
        <w:t xml:space="preserve">. </w:t>
      </w:r>
      <w:r w:rsidR="00DB5A11">
        <w:t>--</w:t>
      </w:r>
      <w:r w:rsidR="00435C56">
        <w:t>When asked if</w:t>
      </w:r>
      <w:r w:rsidR="00DB5A11">
        <w:t xml:space="preserve"> a</w:t>
      </w:r>
      <w:r w:rsidR="00435C56">
        <w:t xml:space="preserve"> variety is their own, is that “American” or “Virginian”?</w:t>
      </w:r>
      <w:r w:rsidR="003A79F2">
        <w:t xml:space="preserve"> </w:t>
      </w:r>
      <w:r w:rsidR="00435C56">
        <w:t>Inasmuch</w:t>
      </w:r>
      <w:r w:rsidR="008129D1">
        <w:t>:</w:t>
      </w:r>
      <w:r w:rsidR="003A79F2">
        <w:t xml:space="preserve"> </w:t>
      </w:r>
      <w:r w:rsidR="00DB5A11">
        <w:t>language has relative scopes of culture.</w:t>
      </w:r>
      <w:r w:rsidR="003A79F2">
        <w:t xml:space="preserve"> Can we match different varieties of similar geographic locations to the speakers? </w:t>
      </w:r>
      <w:r w:rsidR="00413770">
        <w:t>To have precise data from common</w:t>
      </w:r>
      <w:r w:rsidR="003A79F2">
        <w:t xml:space="preserve"> communities, </w:t>
      </w:r>
      <w:r w:rsidR="008129D1">
        <w:t xml:space="preserve">Prof. Weinberger could have </w:t>
      </w:r>
      <w:r w:rsidR="00413770">
        <w:t>matched q8-12 to the testers.</w:t>
      </w:r>
    </w:p>
    <w:p w14:paraId="02106AFC" w14:textId="10807676" w:rsidR="008129D1" w:rsidRDefault="008129D1" w:rsidP="002B7052">
      <w:pPr>
        <w:spacing w:line="480" w:lineRule="auto"/>
      </w:pPr>
      <w:r>
        <w:tab/>
        <w:t>Lastly</w:t>
      </w:r>
      <w:r w:rsidR="00435C56">
        <w:t>,</w:t>
      </w:r>
      <w:r>
        <w:t xml:space="preserve"> the data from guessing NL has some complications relating to the speakers</w:t>
      </w:r>
      <w:r w:rsidR="00435C56">
        <w:t>’</w:t>
      </w:r>
      <w:r>
        <w:t xml:space="preserve"> knowledge, whether they know of Mandarin or “Chinese.” </w:t>
      </w:r>
      <w:r w:rsidR="00101D69">
        <w:t>Perhaps they don’t know the difference between German and Dutch, or the different types of Arabic, but the tester has an idea of their geographic origin, and that is mis</w:t>
      </w:r>
      <w:r w:rsidR="00435C56">
        <w:t>counted and overlooked</w:t>
      </w:r>
      <w:r w:rsidR="00101D69">
        <w:t xml:space="preserve"> data. </w:t>
      </w:r>
    </w:p>
    <w:sectPr w:rsidR="008129D1" w:rsidSect="0089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B08"/>
    <w:rsid w:val="00047B08"/>
    <w:rsid w:val="00101D69"/>
    <w:rsid w:val="00217695"/>
    <w:rsid w:val="002B7052"/>
    <w:rsid w:val="003A79F2"/>
    <w:rsid w:val="004050CE"/>
    <w:rsid w:val="00413770"/>
    <w:rsid w:val="00435C56"/>
    <w:rsid w:val="008129D1"/>
    <w:rsid w:val="00891186"/>
    <w:rsid w:val="00C433FC"/>
    <w:rsid w:val="00DB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7A6E24"/>
  <w15:chartTrackingRefBased/>
  <w15:docId w15:val="{1D43328F-9784-6444-9D3E-58E99056D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2</cp:revision>
  <dcterms:created xsi:type="dcterms:W3CDTF">2019-02-15T20:08:00Z</dcterms:created>
  <dcterms:modified xsi:type="dcterms:W3CDTF">2019-02-19T16:53:00Z</dcterms:modified>
</cp:coreProperties>
</file>