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B2374A" w14:textId="3309EDA9" w:rsidR="00966CB0" w:rsidRDefault="00843DBA" w:rsidP="00F67285">
      <w:pPr>
        <w:spacing w:line="480" w:lineRule="auto"/>
        <w:rPr>
          <w:rFonts w:ascii="Times New Roman" w:hAnsi="Times New Roman" w:cs="Times New Roman"/>
        </w:rPr>
      </w:pPr>
      <w:r>
        <w:rPr>
          <w:rFonts w:ascii="Times New Roman" w:hAnsi="Times New Roman" w:cs="Times New Roman"/>
        </w:rPr>
        <w:t>Jared Purcell</w:t>
      </w:r>
    </w:p>
    <w:p w14:paraId="1EEF3587" w14:textId="42283D81" w:rsidR="00843DBA" w:rsidRDefault="00843DBA" w:rsidP="00F67285">
      <w:pPr>
        <w:spacing w:line="480" w:lineRule="auto"/>
        <w:rPr>
          <w:rFonts w:ascii="Times New Roman" w:hAnsi="Times New Roman" w:cs="Times New Roman"/>
        </w:rPr>
      </w:pPr>
      <w:r>
        <w:rPr>
          <w:rFonts w:ascii="Times New Roman" w:hAnsi="Times New Roman" w:cs="Times New Roman"/>
        </w:rPr>
        <w:t xml:space="preserve">Ken </w:t>
      </w:r>
      <w:proofErr w:type="spellStart"/>
      <w:r>
        <w:rPr>
          <w:rFonts w:ascii="Times New Roman" w:hAnsi="Times New Roman" w:cs="Times New Roman"/>
        </w:rPr>
        <w:t>Elston</w:t>
      </w:r>
      <w:proofErr w:type="spellEnd"/>
    </w:p>
    <w:p w14:paraId="1CCC444C" w14:textId="03A9FAC1" w:rsidR="00843DBA" w:rsidRDefault="00843DBA" w:rsidP="00F67285">
      <w:pPr>
        <w:spacing w:line="480" w:lineRule="auto"/>
        <w:rPr>
          <w:rFonts w:ascii="Times New Roman" w:hAnsi="Times New Roman" w:cs="Times New Roman"/>
        </w:rPr>
      </w:pPr>
      <w:r>
        <w:rPr>
          <w:rFonts w:ascii="Times New Roman" w:hAnsi="Times New Roman" w:cs="Times New Roman"/>
        </w:rPr>
        <w:t>Great Film Directors THR 411</w:t>
      </w:r>
    </w:p>
    <w:p w14:paraId="2B0570FE" w14:textId="5B8BB243" w:rsidR="00843DBA" w:rsidRDefault="00843DBA" w:rsidP="00F67285">
      <w:pPr>
        <w:spacing w:line="480" w:lineRule="auto"/>
        <w:rPr>
          <w:rFonts w:ascii="Times New Roman" w:hAnsi="Times New Roman" w:cs="Times New Roman"/>
        </w:rPr>
      </w:pPr>
      <w:r>
        <w:rPr>
          <w:rFonts w:ascii="Times New Roman" w:hAnsi="Times New Roman" w:cs="Times New Roman"/>
        </w:rPr>
        <w:t>February 1</w:t>
      </w:r>
      <w:r w:rsidRPr="00843DBA">
        <w:rPr>
          <w:rFonts w:ascii="Times New Roman" w:hAnsi="Times New Roman" w:cs="Times New Roman"/>
          <w:vertAlign w:val="superscript"/>
        </w:rPr>
        <w:t>st</w:t>
      </w:r>
      <w:r>
        <w:rPr>
          <w:rFonts w:ascii="Times New Roman" w:hAnsi="Times New Roman" w:cs="Times New Roman"/>
        </w:rPr>
        <w:t>, 2019</w:t>
      </w:r>
    </w:p>
    <w:p w14:paraId="19429513" w14:textId="61F5B95E" w:rsidR="00843DBA" w:rsidRDefault="00843DBA" w:rsidP="00F67285">
      <w:pPr>
        <w:spacing w:line="480" w:lineRule="auto"/>
        <w:jc w:val="center"/>
        <w:rPr>
          <w:rFonts w:ascii="Times New Roman" w:hAnsi="Times New Roman" w:cs="Times New Roman"/>
        </w:rPr>
      </w:pPr>
      <w:r>
        <w:rPr>
          <w:rFonts w:ascii="Times New Roman" w:hAnsi="Times New Roman" w:cs="Times New Roman"/>
        </w:rPr>
        <w:t>Charlie Chaplin F</w:t>
      </w:r>
      <w:bookmarkStart w:id="0" w:name="_GoBack"/>
      <w:bookmarkEnd w:id="0"/>
      <w:r>
        <w:rPr>
          <w:rFonts w:ascii="Times New Roman" w:hAnsi="Times New Roman" w:cs="Times New Roman"/>
        </w:rPr>
        <w:t>ilm Review</w:t>
      </w:r>
    </w:p>
    <w:p w14:paraId="2AD526CA" w14:textId="64CDD2E0" w:rsidR="00843DBA" w:rsidRDefault="00843DBA" w:rsidP="00F67285">
      <w:pPr>
        <w:spacing w:line="480" w:lineRule="auto"/>
        <w:rPr>
          <w:rFonts w:ascii="Times New Roman" w:hAnsi="Times New Roman" w:cs="Times New Roman"/>
        </w:rPr>
      </w:pPr>
      <w:r>
        <w:rPr>
          <w:rFonts w:ascii="Times New Roman" w:hAnsi="Times New Roman" w:cs="Times New Roman"/>
        </w:rPr>
        <w:tab/>
      </w:r>
      <w:r w:rsidR="00EF009F">
        <w:rPr>
          <w:rFonts w:ascii="Times New Roman" w:hAnsi="Times New Roman" w:cs="Times New Roman"/>
        </w:rPr>
        <w:t>This critique is</w:t>
      </w:r>
      <w:r w:rsidR="00EF009F">
        <w:rPr>
          <w:rFonts w:ascii="Times New Roman" w:hAnsi="Times New Roman" w:cs="Times New Roman"/>
        </w:rPr>
        <w:t xml:space="preserve"> on</w:t>
      </w:r>
      <w:r w:rsidR="00EF009F">
        <w:rPr>
          <w:rFonts w:ascii="Times New Roman" w:hAnsi="Times New Roman" w:cs="Times New Roman"/>
        </w:rPr>
        <w:t xml:space="preserve"> the style of the film structure, </w:t>
      </w:r>
      <w:r w:rsidR="00EF009F">
        <w:rPr>
          <w:rFonts w:ascii="Times New Roman" w:hAnsi="Times New Roman" w:cs="Times New Roman"/>
        </w:rPr>
        <w:t>depiction</w:t>
      </w:r>
      <w:r w:rsidR="00EF009F">
        <w:rPr>
          <w:rFonts w:ascii="Times New Roman" w:hAnsi="Times New Roman" w:cs="Times New Roman"/>
        </w:rPr>
        <w:t xml:space="preserve"> of the human condition, the use of language and formatting, and score</w:t>
      </w:r>
      <w:r w:rsidR="00EF009F">
        <w:rPr>
          <w:rFonts w:ascii="Times New Roman" w:hAnsi="Times New Roman" w:cs="Times New Roman"/>
        </w:rPr>
        <w:t xml:space="preserve">. </w:t>
      </w:r>
      <w:r>
        <w:rPr>
          <w:rFonts w:ascii="Times New Roman" w:hAnsi="Times New Roman" w:cs="Times New Roman"/>
        </w:rPr>
        <w:t xml:space="preserve">Early transitions in film had closed camera </w:t>
      </w:r>
      <w:r w:rsidR="00F67285">
        <w:rPr>
          <w:rFonts w:ascii="Times New Roman" w:hAnsi="Times New Roman" w:cs="Times New Roman"/>
        </w:rPr>
        <w:t xml:space="preserve">shutter </w:t>
      </w:r>
      <w:r>
        <w:rPr>
          <w:rFonts w:ascii="Times New Roman" w:hAnsi="Times New Roman" w:cs="Times New Roman"/>
        </w:rPr>
        <w:t xml:space="preserve">fades and exercised </w:t>
      </w:r>
      <w:r w:rsidR="00F67285">
        <w:rPr>
          <w:rFonts w:ascii="Times New Roman" w:hAnsi="Times New Roman" w:cs="Times New Roman"/>
        </w:rPr>
        <w:t>a-symmetric points of view that were used for scene transition instead of blacked-out rolls of film. Another method observed in “The Kid”</w:t>
      </w:r>
      <w:r w:rsidR="00F60FEF">
        <w:rPr>
          <w:rFonts w:ascii="Times New Roman" w:hAnsi="Times New Roman" w:cs="Times New Roman"/>
        </w:rPr>
        <w:t xml:space="preserve"> and “Modern Times” </w:t>
      </w:r>
      <w:r w:rsidR="00F67285">
        <w:rPr>
          <w:rFonts w:ascii="Times New Roman" w:hAnsi="Times New Roman" w:cs="Times New Roman"/>
        </w:rPr>
        <w:t>that is used for transition between scenes and commentary are slides with text; a technique that allows a constant score to be played without interruption</w:t>
      </w:r>
      <w:r w:rsidR="00947753">
        <w:rPr>
          <w:rFonts w:ascii="Times New Roman" w:hAnsi="Times New Roman" w:cs="Times New Roman"/>
        </w:rPr>
        <w:t>.</w:t>
      </w:r>
      <w:r w:rsidR="00EF009F">
        <w:rPr>
          <w:rFonts w:ascii="Times New Roman" w:hAnsi="Times New Roman" w:cs="Times New Roman"/>
        </w:rPr>
        <w:t xml:space="preserve"> There are some noticeable inconsistencies of framerate in the work that note the possible quality of the work that could be made at the time</w:t>
      </w:r>
      <w:r w:rsidR="00F60FEF">
        <w:rPr>
          <w:rFonts w:ascii="Times New Roman" w:hAnsi="Times New Roman" w:cs="Times New Roman"/>
        </w:rPr>
        <w:t>, but we can see that both Chaplin films change frame rate for effect</w:t>
      </w:r>
      <w:r w:rsidR="00EF009F">
        <w:rPr>
          <w:rFonts w:ascii="Times New Roman" w:hAnsi="Times New Roman" w:cs="Times New Roman"/>
        </w:rPr>
        <w:t xml:space="preserve">. </w:t>
      </w:r>
      <w:r w:rsidR="00F60FEF">
        <w:rPr>
          <w:rFonts w:ascii="Times New Roman" w:hAnsi="Times New Roman" w:cs="Times New Roman"/>
        </w:rPr>
        <w:t>Additionally</w:t>
      </w:r>
      <w:r w:rsidR="00EF009F">
        <w:rPr>
          <w:rFonts w:ascii="Times New Roman" w:hAnsi="Times New Roman" w:cs="Times New Roman"/>
        </w:rPr>
        <w:t>, it seemed that it was alt</w:t>
      </w:r>
      <w:r w:rsidR="005A432C">
        <w:rPr>
          <w:rFonts w:ascii="Times New Roman" w:hAnsi="Times New Roman" w:cs="Times New Roman"/>
        </w:rPr>
        <w:t>ernative to a change in the score or in the presence of characters who required a break in step</w:t>
      </w:r>
      <w:r w:rsidR="00F60FEF">
        <w:rPr>
          <w:rFonts w:ascii="Times New Roman" w:hAnsi="Times New Roman" w:cs="Times New Roman"/>
        </w:rPr>
        <w:t xml:space="preserve"> to support that the framerate variance was intentional.</w:t>
      </w:r>
    </w:p>
    <w:p w14:paraId="357261C0" w14:textId="0891BBA9" w:rsidR="00B06CDE" w:rsidRDefault="002B7F48" w:rsidP="00F67285">
      <w:pPr>
        <w:spacing w:line="480" w:lineRule="auto"/>
        <w:rPr>
          <w:rFonts w:ascii="Times New Roman" w:hAnsi="Times New Roman" w:cs="Times New Roman"/>
        </w:rPr>
      </w:pPr>
      <w:r>
        <w:rPr>
          <w:rFonts w:ascii="Times New Roman" w:hAnsi="Times New Roman" w:cs="Times New Roman"/>
        </w:rPr>
        <w:tab/>
        <w:t xml:space="preserve">Like the earlier films, such as “The Great Train Robbery,” the depiction of antagonists in “The Kid” and people in different castes are intended to be less aesthetically pleasing, swaggered and identifiable mannerisms specific to their character type: medial motions that do not abduct far from the body. </w:t>
      </w:r>
      <w:r w:rsidR="00B06CDE">
        <w:rPr>
          <w:rFonts w:ascii="Times New Roman" w:hAnsi="Times New Roman" w:cs="Times New Roman"/>
        </w:rPr>
        <w:t xml:space="preserve">Protagonists are displayed with elegance that do not seem to break the shutter speed and have a more ‘humanist’ persona. Between these is the comedic personality of Charlie Chaplin who does not deviate far from the protagonist or find himself seen as an unethical character. His persona is unique because it does not fit into the styles of the literary ‘hero’ or </w:t>
      </w:r>
      <w:r w:rsidR="00B06CDE">
        <w:rPr>
          <w:rFonts w:ascii="Times New Roman" w:hAnsi="Times New Roman" w:cs="Times New Roman"/>
        </w:rPr>
        <w:lastRenderedPageBreak/>
        <w:t xml:space="preserve">‘anti-hero’, nor any role of the common man. </w:t>
      </w:r>
      <w:r w:rsidR="002C4917">
        <w:rPr>
          <w:rFonts w:ascii="Times New Roman" w:hAnsi="Times New Roman" w:cs="Times New Roman"/>
        </w:rPr>
        <w:t xml:space="preserve">In the development of his character, the prospect of him becoming a </w:t>
      </w:r>
      <w:r w:rsidR="00947753">
        <w:rPr>
          <w:rFonts w:ascii="Times New Roman" w:hAnsi="Times New Roman" w:cs="Times New Roman"/>
        </w:rPr>
        <w:t>h</w:t>
      </w:r>
      <w:r w:rsidR="002C4917">
        <w:rPr>
          <w:rFonts w:ascii="Times New Roman" w:hAnsi="Times New Roman" w:cs="Times New Roman"/>
        </w:rPr>
        <w:t xml:space="preserve">ero is recognized after he is recognized as a father to the child. </w:t>
      </w:r>
      <w:r w:rsidR="00B06CDE">
        <w:rPr>
          <w:rFonts w:ascii="Times New Roman" w:hAnsi="Times New Roman" w:cs="Times New Roman"/>
        </w:rPr>
        <w:t xml:space="preserve"> </w:t>
      </w:r>
    </w:p>
    <w:p w14:paraId="7B9F0462" w14:textId="2B38CE0D" w:rsidR="002C4917" w:rsidRDefault="002C4917" w:rsidP="001973CB">
      <w:pPr>
        <w:spacing w:line="480" w:lineRule="auto"/>
        <w:ind w:firstLine="720"/>
        <w:rPr>
          <w:rFonts w:ascii="Times New Roman" w:hAnsi="Times New Roman" w:cs="Times New Roman"/>
        </w:rPr>
      </w:pPr>
      <w:r>
        <w:rPr>
          <w:rFonts w:ascii="Times New Roman" w:hAnsi="Times New Roman" w:cs="Times New Roman"/>
        </w:rPr>
        <w:t xml:space="preserve">The film has no audible </w:t>
      </w:r>
      <w:r w:rsidR="009E5DCE">
        <w:rPr>
          <w:rFonts w:ascii="Times New Roman" w:hAnsi="Times New Roman" w:cs="Times New Roman"/>
        </w:rPr>
        <w:t>utterances</w:t>
      </w:r>
      <w:r>
        <w:rPr>
          <w:rFonts w:ascii="Times New Roman" w:hAnsi="Times New Roman" w:cs="Times New Roman"/>
        </w:rPr>
        <w:t>.</w:t>
      </w:r>
      <w:r w:rsidR="00C951E6">
        <w:rPr>
          <w:rFonts w:ascii="Times New Roman" w:hAnsi="Times New Roman" w:cs="Times New Roman"/>
        </w:rPr>
        <w:t xml:space="preserve"> The language in the first film was defined in quoted text, presented on still title slide interim motion, mannerisms of </w:t>
      </w:r>
      <w:r w:rsidR="001973CB">
        <w:rPr>
          <w:rFonts w:ascii="Times New Roman" w:hAnsi="Times New Roman" w:cs="Times New Roman"/>
        </w:rPr>
        <w:t>c</w:t>
      </w:r>
      <w:r w:rsidR="00C951E6">
        <w:rPr>
          <w:rFonts w:ascii="Times New Roman" w:hAnsi="Times New Roman" w:cs="Times New Roman"/>
        </w:rPr>
        <w:t xml:space="preserve">haracter, and the extension of the person </w:t>
      </w:r>
      <w:r w:rsidR="001973CB">
        <w:rPr>
          <w:rFonts w:ascii="Times New Roman" w:hAnsi="Times New Roman" w:cs="Times New Roman"/>
        </w:rPr>
        <w:t>in a symbolic use of semantics</w:t>
      </w:r>
      <w:r w:rsidR="00F60FEF">
        <w:rPr>
          <w:rFonts w:ascii="Times New Roman" w:hAnsi="Times New Roman" w:cs="Times New Roman"/>
        </w:rPr>
        <w:t>, or in transition in the opening of “Modern Times” from the sheep transitioning to the proletariats</w:t>
      </w:r>
      <w:r w:rsidR="001973CB">
        <w:rPr>
          <w:rFonts w:ascii="Times New Roman" w:hAnsi="Times New Roman" w:cs="Times New Roman"/>
        </w:rPr>
        <w:t>. The audience is able to interpret the meaning of what is occurring based on the body language of the characters</w:t>
      </w:r>
      <w:r w:rsidR="00832A51">
        <w:rPr>
          <w:rFonts w:ascii="Times New Roman" w:hAnsi="Times New Roman" w:cs="Times New Roman"/>
        </w:rPr>
        <w:t>. Each of the presented quotes do not have much pragmatic variance; they do not contain a message that could be interpreted beyond the primary semantic values of each utterance</w:t>
      </w:r>
      <w:r w:rsidR="00F60FEF">
        <w:rPr>
          <w:rFonts w:ascii="Times New Roman" w:hAnsi="Times New Roman" w:cs="Times New Roman"/>
        </w:rPr>
        <w:t>, although in MT, we can observe that the actors are still speaking English if one were to lip read</w:t>
      </w:r>
      <w:r w:rsidR="00832A51">
        <w:rPr>
          <w:rFonts w:ascii="Times New Roman" w:hAnsi="Times New Roman" w:cs="Times New Roman"/>
        </w:rPr>
        <w:t xml:space="preserve">. </w:t>
      </w:r>
      <w:r w:rsidR="00EC663C">
        <w:rPr>
          <w:rFonts w:ascii="Times New Roman" w:hAnsi="Times New Roman" w:cs="Times New Roman"/>
        </w:rPr>
        <w:t xml:space="preserve">This allows the viewers to focus of the work in front of them with the only audio influence of the background score. </w:t>
      </w:r>
    </w:p>
    <w:p w14:paraId="55A9D938" w14:textId="4A231181" w:rsidR="00EC663C" w:rsidRDefault="00EC663C" w:rsidP="001973CB">
      <w:pPr>
        <w:spacing w:line="480" w:lineRule="auto"/>
        <w:ind w:firstLine="720"/>
        <w:rPr>
          <w:rFonts w:ascii="Times New Roman" w:hAnsi="Times New Roman" w:cs="Times New Roman"/>
        </w:rPr>
      </w:pPr>
      <w:r>
        <w:rPr>
          <w:rFonts w:ascii="Times New Roman" w:hAnsi="Times New Roman" w:cs="Times New Roman"/>
        </w:rPr>
        <w:t xml:space="preserve">Like the use of prosody in poetry, the meter of the score reflects the </w:t>
      </w:r>
      <w:r w:rsidR="009B58B0">
        <w:rPr>
          <w:rFonts w:ascii="Times New Roman" w:hAnsi="Times New Roman" w:cs="Times New Roman"/>
        </w:rPr>
        <w:t>attitude the audience is intended to have, to evoke the</w:t>
      </w:r>
      <w:r w:rsidR="009C5D03">
        <w:rPr>
          <w:rFonts w:ascii="Times New Roman" w:hAnsi="Times New Roman" w:cs="Times New Roman"/>
        </w:rPr>
        <w:t xml:space="preserve"> emotions intended by change in meter of the score. In a Tolkien philosophy of good/bad, the score with meter portray feelings of agitation and response to fear or evils; the melodic and harmonic score evokes positive emotions of hope and peace, resolution. </w:t>
      </w:r>
      <w:r w:rsidR="00FE37AE">
        <w:rPr>
          <w:rFonts w:ascii="Times New Roman" w:hAnsi="Times New Roman" w:cs="Times New Roman"/>
        </w:rPr>
        <w:t xml:space="preserve">However, agitation in this case is not always intention to do harm. The use of increased and high-frequency meter is used in comedic purposes, which have a relative ethos varying from schadenfreude which can be observed as an ‘evil’ or </w:t>
      </w:r>
      <w:r w:rsidR="00947753">
        <w:rPr>
          <w:rFonts w:ascii="Times New Roman" w:hAnsi="Times New Roman" w:cs="Times New Roman"/>
        </w:rPr>
        <w:t>a humor without subjugation that could be a consensual ‘good’</w:t>
      </w:r>
      <w:r w:rsidR="009077A5">
        <w:rPr>
          <w:rFonts w:ascii="Times New Roman" w:hAnsi="Times New Roman" w:cs="Times New Roman"/>
        </w:rPr>
        <w:t>.</w:t>
      </w:r>
      <w:r w:rsidR="00FE019E">
        <w:rPr>
          <w:rFonts w:ascii="Times New Roman" w:hAnsi="Times New Roman" w:cs="Times New Roman"/>
        </w:rPr>
        <w:t xml:space="preserve"> </w:t>
      </w:r>
    </w:p>
    <w:p w14:paraId="593E8120" w14:textId="3D459B38" w:rsidR="00947753" w:rsidRPr="00843DBA" w:rsidRDefault="00FE019E" w:rsidP="00F60FEF">
      <w:pPr>
        <w:spacing w:line="480" w:lineRule="auto"/>
        <w:ind w:firstLine="720"/>
        <w:rPr>
          <w:rFonts w:ascii="Times New Roman" w:hAnsi="Times New Roman" w:cs="Times New Roman"/>
        </w:rPr>
      </w:pPr>
      <w:r>
        <w:rPr>
          <w:rFonts w:ascii="Times New Roman" w:hAnsi="Times New Roman" w:cs="Times New Roman"/>
        </w:rPr>
        <w:t xml:space="preserve">There are traits in these films that present themselves in </w:t>
      </w:r>
      <w:r w:rsidR="00F2469F">
        <w:rPr>
          <w:rFonts w:ascii="Times New Roman" w:hAnsi="Times New Roman" w:cs="Times New Roman"/>
        </w:rPr>
        <w:t>future films. The films are also considered iconic for their time</w:t>
      </w:r>
      <w:r w:rsidR="00FE4047">
        <w:rPr>
          <w:rFonts w:ascii="Times New Roman" w:hAnsi="Times New Roman" w:cs="Times New Roman"/>
        </w:rPr>
        <w:t xml:space="preserve"> in academia, or as reference of other films, such as Inglorious </w:t>
      </w:r>
      <w:proofErr w:type="spellStart"/>
      <w:r w:rsidR="00FE4047">
        <w:rPr>
          <w:rFonts w:ascii="Times New Roman" w:hAnsi="Times New Roman" w:cs="Times New Roman"/>
        </w:rPr>
        <w:t>Basterds</w:t>
      </w:r>
      <w:proofErr w:type="spellEnd"/>
      <w:r w:rsidR="00FE4047">
        <w:rPr>
          <w:rFonts w:ascii="Times New Roman" w:hAnsi="Times New Roman" w:cs="Times New Roman"/>
        </w:rPr>
        <w:t xml:space="preserve">, supporting that the people of the time had considered Charlie Chaplin’s work to be the </w:t>
      </w:r>
      <w:r w:rsidR="00E50A46">
        <w:rPr>
          <w:rFonts w:ascii="Times New Roman" w:hAnsi="Times New Roman" w:cs="Times New Roman"/>
        </w:rPr>
        <w:t xml:space="preserve">iconic film of the time 20~ years after its production. </w:t>
      </w:r>
    </w:p>
    <w:sectPr w:rsidR="00947753" w:rsidRPr="00843DBA"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DBA"/>
    <w:rsid w:val="001973CB"/>
    <w:rsid w:val="00217695"/>
    <w:rsid w:val="002B7F48"/>
    <w:rsid w:val="002C4917"/>
    <w:rsid w:val="005A432C"/>
    <w:rsid w:val="00832A51"/>
    <w:rsid w:val="00843DBA"/>
    <w:rsid w:val="00891186"/>
    <w:rsid w:val="009077A5"/>
    <w:rsid w:val="00947753"/>
    <w:rsid w:val="009B58B0"/>
    <w:rsid w:val="009C5D03"/>
    <w:rsid w:val="009E5DCE"/>
    <w:rsid w:val="00B06CDE"/>
    <w:rsid w:val="00C951E6"/>
    <w:rsid w:val="00CD78B7"/>
    <w:rsid w:val="00E50A46"/>
    <w:rsid w:val="00EC663C"/>
    <w:rsid w:val="00EF009F"/>
    <w:rsid w:val="00F2469F"/>
    <w:rsid w:val="00F60FEF"/>
    <w:rsid w:val="00F67285"/>
    <w:rsid w:val="00FE019E"/>
    <w:rsid w:val="00FE37AE"/>
    <w:rsid w:val="00FE40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D71DC8"/>
  <w15:chartTrackingRefBased/>
  <w15:docId w15:val="{A8562CD7-AFAC-D74D-A5E6-46EB6486E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558</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3</cp:revision>
  <dcterms:created xsi:type="dcterms:W3CDTF">2019-01-31T15:49:00Z</dcterms:created>
  <dcterms:modified xsi:type="dcterms:W3CDTF">2019-01-31T15:54:00Z</dcterms:modified>
</cp:coreProperties>
</file>