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B7900" w14:textId="5002BFBD" w:rsidR="00966CB0" w:rsidRPr="00922BBE" w:rsidRDefault="00BB3B45" w:rsidP="001A4346">
      <w:pPr>
        <w:spacing w:line="480" w:lineRule="auto"/>
        <w:contextualSpacing/>
        <w:rPr>
          <w:rFonts w:ascii="Times New Roman" w:hAnsi="Times New Roman" w:cs="Times New Roman"/>
        </w:rPr>
      </w:pPr>
      <w:r w:rsidRPr="00922BBE">
        <w:rPr>
          <w:rFonts w:ascii="Times New Roman" w:hAnsi="Times New Roman" w:cs="Times New Roman"/>
        </w:rPr>
        <w:t>Jared Purcell</w:t>
      </w:r>
    </w:p>
    <w:p w14:paraId="14829978" w14:textId="1C564B07" w:rsidR="00BB3B45" w:rsidRPr="00922BBE" w:rsidRDefault="00BB3B45" w:rsidP="001A4346">
      <w:pPr>
        <w:spacing w:line="480" w:lineRule="auto"/>
        <w:contextualSpacing/>
        <w:rPr>
          <w:rFonts w:ascii="Times New Roman" w:hAnsi="Times New Roman" w:cs="Times New Roman"/>
        </w:rPr>
      </w:pPr>
      <w:r w:rsidRPr="00922BBE">
        <w:rPr>
          <w:rFonts w:ascii="Times New Roman" w:hAnsi="Times New Roman" w:cs="Times New Roman"/>
        </w:rPr>
        <w:t>Dr. Schreiner</w:t>
      </w:r>
    </w:p>
    <w:p w14:paraId="35890EE8" w14:textId="287EF6D9" w:rsidR="00BB3B45" w:rsidRPr="00922BBE" w:rsidRDefault="00BB3B45" w:rsidP="001A4346">
      <w:pPr>
        <w:spacing w:line="480" w:lineRule="auto"/>
        <w:contextualSpacing/>
        <w:rPr>
          <w:rFonts w:ascii="Times New Roman" w:hAnsi="Times New Roman" w:cs="Times New Roman"/>
        </w:rPr>
      </w:pPr>
      <w:r w:rsidRPr="00922BBE">
        <w:rPr>
          <w:rFonts w:ascii="Times New Roman" w:hAnsi="Times New Roman" w:cs="Times New Roman"/>
        </w:rPr>
        <w:t>LING499 Language Documentation</w:t>
      </w:r>
    </w:p>
    <w:p w14:paraId="14506E8E" w14:textId="731E3BFB" w:rsidR="00BB3B45" w:rsidRPr="00922BBE" w:rsidRDefault="00BB3B45" w:rsidP="001A4346">
      <w:pPr>
        <w:spacing w:line="480" w:lineRule="auto"/>
        <w:contextualSpacing/>
        <w:rPr>
          <w:rFonts w:ascii="Times New Roman" w:hAnsi="Times New Roman" w:cs="Times New Roman"/>
        </w:rPr>
      </w:pPr>
      <w:r w:rsidRPr="00922BBE">
        <w:rPr>
          <w:rFonts w:ascii="Times New Roman" w:hAnsi="Times New Roman" w:cs="Times New Roman"/>
        </w:rPr>
        <w:t>November 14, 2018</w:t>
      </w:r>
    </w:p>
    <w:p w14:paraId="69F009FC" w14:textId="0B1639CE" w:rsidR="00BB3B45" w:rsidRPr="00922BBE" w:rsidRDefault="00BB3B45" w:rsidP="001A4346">
      <w:pPr>
        <w:spacing w:line="480" w:lineRule="auto"/>
        <w:contextualSpacing/>
        <w:jc w:val="center"/>
        <w:rPr>
          <w:rFonts w:ascii="Times New Roman" w:hAnsi="Times New Roman" w:cs="Times New Roman"/>
        </w:rPr>
      </w:pPr>
      <w:r w:rsidRPr="00922BBE">
        <w:rPr>
          <w:rFonts w:ascii="Times New Roman" w:hAnsi="Times New Roman" w:cs="Times New Roman"/>
        </w:rPr>
        <w:t xml:space="preserve">Transcription </w:t>
      </w:r>
      <w:r w:rsidR="00BF5000">
        <w:rPr>
          <w:rFonts w:ascii="Times New Roman" w:hAnsi="Times New Roman" w:cs="Times New Roman"/>
        </w:rPr>
        <w:t>Report</w:t>
      </w:r>
    </w:p>
    <w:p w14:paraId="5B2DD53F" w14:textId="2D7E35B5" w:rsidR="000C1A0E" w:rsidRPr="00922BBE" w:rsidRDefault="000C1A0E" w:rsidP="001A4346">
      <w:pPr>
        <w:spacing w:line="480" w:lineRule="auto"/>
        <w:contextualSpacing/>
        <w:jc w:val="center"/>
        <w:rPr>
          <w:rFonts w:ascii="Times New Roman" w:hAnsi="Times New Roman" w:cs="Times New Roman"/>
          <w:b/>
        </w:rPr>
      </w:pPr>
      <w:r w:rsidRPr="00922BBE">
        <w:rPr>
          <w:rFonts w:ascii="Times New Roman" w:hAnsi="Times New Roman" w:cs="Times New Roman"/>
          <w:b/>
        </w:rPr>
        <w:t>INTRODUCTION</w:t>
      </w:r>
    </w:p>
    <w:p w14:paraId="640253B1" w14:textId="7EE626F1" w:rsidR="00BB3B45" w:rsidRPr="00922BBE" w:rsidRDefault="00BB3B45" w:rsidP="001A4346">
      <w:pPr>
        <w:spacing w:line="480" w:lineRule="auto"/>
        <w:contextualSpacing/>
        <w:rPr>
          <w:rFonts w:ascii="Times New Roman" w:hAnsi="Times New Roman" w:cs="Times New Roman"/>
        </w:rPr>
      </w:pPr>
      <w:r w:rsidRPr="00922BBE">
        <w:rPr>
          <w:rFonts w:ascii="Times New Roman" w:hAnsi="Times New Roman" w:cs="Times New Roman"/>
        </w:rPr>
        <w:tab/>
        <w:t xml:space="preserve">This paper is a summary of what I have </w:t>
      </w:r>
      <w:r w:rsidR="00A26F92">
        <w:rPr>
          <w:rFonts w:ascii="Times New Roman" w:hAnsi="Times New Roman" w:cs="Times New Roman"/>
        </w:rPr>
        <w:t>experienced and learned</w:t>
      </w:r>
      <w:r w:rsidRPr="00922BBE">
        <w:rPr>
          <w:rFonts w:ascii="Times New Roman" w:hAnsi="Times New Roman" w:cs="Times New Roman"/>
        </w:rPr>
        <w:t xml:space="preserve"> while assisting the field research of Professor Schreiner. This course is an independent study for assisting in language documentation. My role in this process </w:t>
      </w:r>
      <w:r w:rsidR="00FC72E7">
        <w:rPr>
          <w:rFonts w:ascii="Times New Roman" w:hAnsi="Times New Roman" w:cs="Times New Roman"/>
        </w:rPr>
        <w:t>is</w:t>
      </w:r>
      <w:r w:rsidRPr="00922BBE">
        <w:rPr>
          <w:rFonts w:ascii="Times New Roman" w:hAnsi="Times New Roman" w:cs="Times New Roman"/>
        </w:rPr>
        <w:t xml:space="preserve"> to transcribe the conversations Professor Schreiner made on her</w:t>
      </w:r>
      <w:r w:rsidR="009171C8">
        <w:rPr>
          <w:rFonts w:ascii="Times New Roman" w:hAnsi="Times New Roman" w:cs="Times New Roman"/>
        </w:rPr>
        <w:t xml:space="preserve"> </w:t>
      </w:r>
      <w:r w:rsidRPr="00922BBE">
        <w:rPr>
          <w:rFonts w:ascii="Times New Roman" w:hAnsi="Times New Roman" w:cs="Times New Roman"/>
        </w:rPr>
        <w:t>record</w:t>
      </w:r>
      <w:r w:rsidR="009171C8">
        <w:rPr>
          <w:rFonts w:ascii="Times New Roman" w:hAnsi="Times New Roman" w:cs="Times New Roman"/>
        </w:rPr>
        <w:t>er</w:t>
      </w:r>
      <w:r w:rsidRPr="00922BBE">
        <w:rPr>
          <w:rFonts w:ascii="Times New Roman" w:hAnsi="Times New Roman" w:cs="Times New Roman"/>
        </w:rPr>
        <w:t xml:space="preserve"> while in Nome, Alaska and </w:t>
      </w:r>
      <w:proofErr w:type="spellStart"/>
      <w:r w:rsidR="009171C8">
        <w:rPr>
          <w:rFonts w:ascii="Times New Roman" w:hAnsi="Times New Roman" w:cs="Times New Roman"/>
        </w:rPr>
        <w:t>Gambell</w:t>
      </w:r>
      <w:proofErr w:type="spellEnd"/>
      <w:r w:rsidR="009171C8">
        <w:rPr>
          <w:rFonts w:ascii="Times New Roman" w:hAnsi="Times New Roman" w:cs="Times New Roman"/>
        </w:rPr>
        <w:t xml:space="preserve">, </w:t>
      </w:r>
      <w:r w:rsidRPr="00922BBE">
        <w:rPr>
          <w:rFonts w:ascii="Times New Roman" w:hAnsi="Times New Roman" w:cs="Times New Roman"/>
        </w:rPr>
        <w:t>St. Lawrence island, the primary locations of a specific variety of Yupik language speakers, and timestamp locations of speech with reference to an English gloss. In the pr</w:t>
      </w:r>
      <w:r w:rsidR="004C26C2" w:rsidRPr="00922BBE">
        <w:rPr>
          <w:rFonts w:ascii="Times New Roman" w:hAnsi="Times New Roman" w:cs="Times New Roman"/>
        </w:rPr>
        <w:t>o</w:t>
      </w:r>
      <w:r w:rsidRPr="00922BBE">
        <w:rPr>
          <w:rFonts w:ascii="Times New Roman" w:hAnsi="Times New Roman" w:cs="Times New Roman"/>
        </w:rPr>
        <w:t xml:space="preserve">cess I have learned efficient methods of transcription </w:t>
      </w:r>
      <w:r w:rsidR="001A4346" w:rsidRPr="00922BBE">
        <w:rPr>
          <w:rFonts w:ascii="Times New Roman" w:hAnsi="Times New Roman" w:cs="Times New Roman"/>
        </w:rPr>
        <w:t>from</w:t>
      </w:r>
      <w:r w:rsidRPr="00922BBE">
        <w:rPr>
          <w:rFonts w:ascii="Times New Roman" w:hAnsi="Times New Roman" w:cs="Times New Roman"/>
        </w:rPr>
        <w:t xml:space="preserve"> </w:t>
      </w:r>
      <w:r w:rsidR="001A4346" w:rsidRPr="00922BBE">
        <w:rPr>
          <w:rFonts w:ascii="Times New Roman" w:hAnsi="Times New Roman" w:cs="Times New Roman"/>
        </w:rPr>
        <w:t>field audio recordings</w:t>
      </w:r>
      <w:r w:rsidR="004C26C2" w:rsidRPr="00922BBE">
        <w:rPr>
          <w:rFonts w:ascii="Times New Roman" w:hAnsi="Times New Roman" w:cs="Times New Roman"/>
        </w:rPr>
        <w:t xml:space="preserve"> </w:t>
      </w:r>
      <w:r w:rsidR="001A4346" w:rsidRPr="00922BBE">
        <w:rPr>
          <w:rFonts w:ascii="Times New Roman" w:hAnsi="Times New Roman" w:cs="Times New Roman"/>
        </w:rPr>
        <w:t>with crossed speech and obstruction from natural sounds</w:t>
      </w:r>
      <w:proofErr w:type="gramStart"/>
      <w:r w:rsidR="001A4346" w:rsidRPr="00922BBE">
        <w:rPr>
          <w:rFonts w:ascii="Times New Roman" w:hAnsi="Times New Roman" w:cs="Times New Roman"/>
        </w:rPr>
        <w:t xml:space="preserve">. </w:t>
      </w:r>
      <w:proofErr w:type="gramEnd"/>
      <w:r w:rsidR="001A4346" w:rsidRPr="00922BBE">
        <w:rPr>
          <w:rFonts w:ascii="Times New Roman" w:hAnsi="Times New Roman" w:cs="Times New Roman"/>
        </w:rPr>
        <w:t>I utilized different software programs to assist me, and progressed efficiency</w:t>
      </w:r>
      <w:r w:rsidR="004C26C2" w:rsidRPr="00922BBE">
        <w:rPr>
          <w:rFonts w:ascii="Times New Roman" w:hAnsi="Times New Roman" w:cs="Times New Roman"/>
        </w:rPr>
        <w:t xml:space="preserve">. In addition to </w:t>
      </w:r>
      <w:r w:rsidR="00163B2F" w:rsidRPr="00922BBE">
        <w:rPr>
          <w:rFonts w:ascii="Times New Roman" w:hAnsi="Times New Roman" w:cs="Times New Roman"/>
        </w:rPr>
        <w:t>a learned</w:t>
      </w:r>
      <w:r w:rsidR="004C26C2" w:rsidRPr="00922BBE">
        <w:rPr>
          <w:rFonts w:ascii="Times New Roman" w:hAnsi="Times New Roman" w:cs="Times New Roman"/>
        </w:rPr>
        <w:t xml:space="preserve"> technical application, there are many cultural samples</w:t>
      </w:r>
      <w:r w:rsidR="001A4346" w:rsidRPr="00922BBE">
        <w:rPr>
          <w:rFonts w:ascii="Times New Roman" w:hAnsi="Times New Roman" w:cs="Times New Roman"/>
        </w:rPr>
        <w:t xml:space="preserve"> derived from </w:t>
      </w:r>
      <w:r w:rsidR="00163B2F" w:rsidRPr="00922BBE">
        <w:rPr>
          <w:rFonts w:ascii="Times New Roman" w:hAnsi="Times New Roman" w:cs="Times New Roman"/>
        </w:rPr>
        <w:t>the utterance and speech itself</w:t>
      </w:r>
      <w:r w:rsidR="004C26C2" w:rsidRPr="00922BBE">
        <w:rPr>
          <w:rFonts w:ascii="Times New Roman" w:hAnsi="Times New Roman" w:cs="Times New Roman"/>
        </w:rPr>
        <w:t xml:space="preserve"> of these people that are noteworthy as well as some unique phonological, syntactic, and semantic linguistic traits. </w:t>
      </w:r>
    </w:p>
    <w:p w14:paraId="57EBC9FC" w14:textId="7F2CF882" w:rsidR="000C1A0E" w:rsidRPr="00922BBE" w:rsidRDefault="000C1A0E" w:rsidP="001A4346">
      <w:pPr>
        <w:spacing w:line="480" w:lineRule="auto"/>
        <w:contextualSpacing/>
        <w:jc w:val="center"/>
        <w:rPr>
          <w:rFonts w:ascii="Times New Roman" w:hAnsi="Times New Roman" w:cs="Times New Roman"/>
          <w:b/>
        </w:rPr>
      </w:pPr>
      <w:r w:rsidRPr="00922BBE">
        <w:rPr>
          <w:rFonts w:ascii="Times New Roman" w:hAnsi="Times New Roman" w:cs="Times New Roman"/>
          <w:b/>
        </w:rPr>
        <w:t>METHOD &amp; PROCESS</w:t>
      </w:r>
    </w:p>
    <w:p w14:paraId="7A769ADD" w14:textId="6115D240" w:rsidR="0024747D" w:rsidRPr="00922BBE" w:rsidRDefault="00A83095" w:rsidP="001A4346">
      <w:pPr>
        <w:spacing w:line="480" w:lineRule="auto"/>
        <w:ind w:firstLine="720"/>
        <w:contextualSpacing/>
        <w:rPr>
          <w:rFonts w:ascii="Times New Roman" w:hAnsi="Times New Roman" w:cs="Times New Roman"/>
        </w:rPr>
      </w:pPr>
      <w:r w:rsidRPr="00922BBE">
        <w:rPr>
          <w:rFonts w:ascii="Times New Roman" w:hAnsi="Times New Roman" w:cs="Times New Roman"/>
        </w:rPr>
        <w:t>A total of five documents were transcribed, each roughly forty-five minutes to a half-hour in length. Depending on the complexity of conversation</w:t>
      </w:r>
      <w:r w:rsidR="00CC3109" w:rsidRPr="00922BBE">
        <w:rPr>
          <w:rFonts w:ascii="Times New Roman" w:hAnsi="Times New Roman" w:cs="Times New Roman"/>
        </w:rPr>
        <w:t xml:space="preserve">, approximately ten minutes of spoken time equates to about an hour </w:t>
      </w:r>
      <w:r w:rsidR="00460C9D" w:rsidRPr="00922BBE">
        <w:rPr>
          <w:rFonts w:ascii="Times New Roman" w:hAnsi="Times New Roman" w:cs="Times New Roman"/>
        </w:rPr>
        <w:t xml:space="preserve">of committed, undistracted work-time </w:t>
      </w:r>
      <w:r w:rsidR="00CC3109" w:rsidRPr="00922BBE">
        <w:rPr>
          <w:rFonts w:ascii="Times New Roman" w:hAnsi="Times New Roman" w:cs="Times New Roman"/>
        </w:rPr>
        <w:t xml:space="preserve">with precise time stamping and </w:t>
      </w:r>
      <w:r w:rsidR="00460C9D" w:rsidRPr="00922BBE">
        <w:rPr>
          <w:rFonts w:ascii="Times New Roman" w:hAnsi="Times New Roman" w:cs="Times New Roman"/>
        </w:rPr>
        <w:t xml:space="preserve">text playing at 80% speed. </w:t>
      </w:r>
      <w:r w:rsidR="000D44CE" w:rsidRPr="00922BBE">
        <w:rPr>
          <w:rFonts w:ascii="Times New Roman" w:hAnsi="Times New Roman" w:cs="Times New Roman"/>
        </w:rPr>
        <w:t xml:space="preserve">The first document was transcribed with a split screen: Audacity was on one the left of the screen with the time and </w:t>
      </w:r>
      <w:proofErr w:type="spellStart"/>
      <w:r w:rsidR="00F377F6">
        <w:rPr>
          <w:rFonts w:ascii="Times New Roman" w:hAnsi="Times New Roman" w:cs="Times New Roman"/>
        </w:rPr>
        <w:t>oscillogram</w:t>
      </w:r>
      <w:proofErr w:type="spellEnd"/>
      <w:r w:rsidR="000D44CE" w:rsidRPr="00922BBE">
        <w:rPr>
          <w:rFonts w:ascii="Times New Roman" w:hAnsi="Times New Roman" w:cs="Times New Roman"/>
        </w:rPr>
        <w:t xml:space="preserve"> segments visible. </w:t>
      </w:r>
      <w:r w:rsidR="00964A05" w:rsidRPr="00922BBE">
        <w:rPr>
          <w:rFonts w:ascii="Times New Roman" w:hAnsi="Times New Roman" w:cs="Times New Roman"/>
        </w:rPr>
        <w:t xml:space="preserve">On the right </w:t>
      </w:r>
      <w:r w:rsidR="00964A05" w:rsidRPr="00922BBE">
        <w:rPr>
          <w:rFonts w:ascii="Times New Roman" w:hAnsi="Times New Roman" w:cs="Times New Roman"/>
        </w:rPr>
        <w:lastRenderedPageBreak/>
        <w:t xml:space="preserve">half of the screen, was a </w:t>
      </w:r>
      <w:r w:rsidR="0027279F" w:rsidRPr="00922BBE">
        <w:rPr>
          <w:rFonts w:ascii="Times New Roman" w:hAnsi="Times New Roman" w:cs="Times New Roman"/>
        </w:rPr>
        <w:t xml:space="preserve">txt file with the transcribed audio files. This method was efficient because it allowed </w:t>
      </w:r>
      <w:r w:rsidR="009D7D57" w:rsidRPr="00922BBE">
        <w:rPr>
          <w:rFonts w:ascii="Times New Roman" w:hAnsi="Times New Roman" w:cs="Times New Roman"/>
        </w:rPr>
        <w:t>me to focus on expected sound</w:t>
      </w:r>
      <w:r w:rsidR="00FC72E7">
        <w:rPr>
          <w:rFonts w:ascii="Times New Roman" w:hAnsi="Times New Roman" w:cs="Times New Roman"/>
        </w:rPr>
        <w:t xml:space="preserve">, varying human sound, </w:t>
      </w:r>
      <w:r w:rsidR="009D7D57" w:rsidRPr="00922BBE">
        <w:rPr>
          <w:rFonts w:ascii="Times New Roman" w:hAnsi="Times New Roman" w:cs="Times New Roman"/>
        </w:rPr>
        <w:t>while</w:t>
      </w:r>
      <w:r w:rsidR="00FC72E7">
        <w:rPr>
          <w:rFonts w:ascii="Times New Roman" w:hAnsi="Times New Roman" w:cs="Times New Roman"/>
        </w:rPr>
        <w:t xml:space="preserve"> tracking</w:t>
      </w:r>
      <w:r w:rsidR="009D7D57" w:rsidRPr="00922BBE">
        <w:rPr>
          <w:rFonts w:ascii="Times New Roman" w:hAnsi="Times New Roman" w:cs="Times New Roman"/>
        </w:rPr>
        <w:t xml:space="preserve"> the times as the speakers</w:t>
      </w:r>
      <w:r w:rsidR="00051CAF" w:rsidRPr="00922BBE">
        <w:rPr>
          <w:rFonts w:ascii="Times New Roman" w:hAnsi="Times New Roman" w:cs="Times New Roman"/>
        </w:rPr>
        <w:t>’</w:t>
      </w:r>
      <w:r w:rsidR="009D7D57" w:rsidRPr="00922BBE">
        <w:rPr>
          <w:rFonts w:ascii="Times New Roman" w:hAnsi="Times New Roman" w:cs="Times New Roman"/>
        </w:rPr>
        <w:t xml:space="preserve"> switches. I saved a preset H:</w:t>
      </w:r>
      <w:proofErr w:type="gramStart"/>
      <w:r w:rsidR="009D7D57" w:rsidRPr="00922BBE">
        <w:rPr>
          <w:rFonts w:ascii="Times New Roman" w:hAnsi="Times New Roman" w:cs="Times New Roman"/>
        </w:rPr>
        <w:t>MM:SS</w:t>
      </w:r>
      <w:proofErr w:type="gramEnd"/>
      <w:r w:rsidR="009D7D57" w:rsidRPr="00922BBE">
        <w:rPr>
          <w:rFonts w:ascii="Times New Roman" w:hAnsi="Times New Roman" w:cs="Times New Roman"/>
        </w:rPr>
        <w:t xml:space="preserve"> for every time that I would mark a new speaker with at least a couple seconds of time in-between. I also took the initiative to time-mark segments that involved a Yupik language utterance under the assumption that it would need to be found in the file while the language </w:t>
      </w:r>
      <w:r w:rsidR="00151220" w:rsidRPr="00922BBE">
        <w:rPr>
          <w:rFonts w:ascii="Times New Roman" w:hAnsi="Times New Roman" w:cs="Times New Roman"/>
        </w:rPr>
        <w:t>transcriber</w:t>
      </w:r>
      <w:r w:rsidR="009D7D57" w:rsidRPr="00922BBE">
        <w:rPr>
          <w:rFonts w:ascii="Times New Roman" w:hAnsi="Times New Roman" w:cs="Times New Roman"/>
        </w:rPr>
        <w:t xml:space="preserve">, I assume Ben, would use a </w:t>
      </w:r>
      <w:r w:rsidR="00151220" w:rsidRPr="00922BBE">
        <w:rPr>
          <w:rFonts w:ascii="Times New Roman" w:hAnsi="Times New Roman" w:cs="Times New Roman"/>
        </w:rPr>
        <w:t>CTRL+F text</w:t>
      </w:r>
      <w:r w:rsidR="009D7D57" w:rsidRPr="00922BBE">
        <w:rPr>
          <w:rFonts w:ascii="Times New Roman" w:hAnsi="Times New Roman" w:cs="Times New Roman"/>
        </w:rPr>
        <w:t xml:space="preserve"> search for Yupik utterances that I marked as “YYY</w:t>
      </w:r>
      <w:r w:rsidR="00151220" w:rsidRPr="00922BBE">
        <w:rPr>
          <w:rFonts w:ascii="Times New Roman" w:hAnsi="Times New Roman" w:cs="Times New Roman"/>
        </w:rPr>
        <w:t>.” All other text was transcribed verbatim with punctuation that reflected the prose of speech; that is periods reflected full stops of speech and clause, periods reflected half-stops with linking clauses, and hyphens that represented half-stops with a split clause. Ellipses were added in between utterances where a speaker incurred aposiopesis</w:t>
      </w:r>
      <w:r w:rsidR="00FC72E7">
        <w:rPr>
          <w:rFonts w:ascii="Times New Roman" w:hAnsi="Times New Roman" w:cs="Times New Roman"/>
        </w:rPr>
        <w:t xml:space="preserve"> or digression mid clause</w:t>
      </w:r>
      <w:r w:rsidR="00151220" w:rsidRPr="00922BBE">
        <w:rPr>
          <w:rFonts w:ascii="Times New Roman" w:hAnsi="Times New Roman" w:cs="Times New Roman"/>
        </w:rPr>
        <w:t xml:space="preserve">. </w:t>
      </w:r>
      <w:r w:rsidR="009836AF" w:rsidRPr="00922BBE">
        <w:rPr>
          <w:rFonts w:ascii="Times New Roman" w:hAnsi="Times New Roman" w:cs="Times New Roman"/>
        </w:rPr>
        <w:t xml:space="preserve">This </w:t>
      </w:r>
      <w:r w:rsidR="00FC72E7">
        <w:rPr>
          <w:rFonts w:ascii="Times New Roman" w:hAnsi="Times New Roman" w:cs="Times New Roman"/>
        </w:rPr>
        <w:t>being</w:t>
      </w:r>
      <w:r w:rsidR="009836AF" w:rsidRPr="00922BBE">
        <w:rPr>
          <w:rFonts w:ascii="Times New Roman" w:hAnsi="Times New Roman" w:cs="Times New Roman"/>
        </w:rPr>
        <w:t xml:space="preserve"> placed at the end of utterance without “complete thought,” determined by a </w:t>
      </w:r>
      <w:r w:rsidR="00163B2F" w:rsidRPr="00922BBE">
        <w:rPr>
          <w:rFonts w:ascii="Times New Roman" w:hAnsi="Times New Roman" w:cs="Times New Roman"/>
        </w:rPr>
        <w:t>descending</w:t>
      </w:r>
      <w:r w:rsidR="009836AF" w:rsidRPr="00922BBE">
        <w:rPr>
          <w:rFonts w:ascii="Times New Roman" w:hAnsi="Times New Roman" w:cs="Times New Roman"/>
        </w:rPr>
        <w:t xml:space="preserve"> tone and an </w:t>
      </w:r>
      <w:r w:rsidR="00163B2F" w:rsidRPr="00922BBE">
        <w:rPr>
          <w:rFonts w:ascii="Times New Roman" w:hAnsi="Times New Roman" w:cs="Times New Roman"/>
        </w:rPr>
        <w:t>unpredicted</w:t>
      </w:r>
      <w:r w:rsidR="009836AF" w:rsidRPr="00922BBE">
        <w:rPr>
          <w:rFonts w:ascii="Times New Roman" w:hAnsi="Times New Roman" w:cs="Times New Roman"/>
        </w:rPr>
        <w:t xml:space="preserve"> utterance. For example, “Yeah, we went to um… yeah… [&gt;3sec pause].” </w:t>
      </w:r>
    </w:p>
    <w:p w14:paraId="7A6A6897" w14:textId="55D63B3A" w:rsidR="0024747D" w:rsidRPr="00922BBE" w:rsidRDefault="0024747D" w:rsidP="001A4346">
      <w:pPr>
        <w:spacing w:line="480" w:lineRule="auto"/>
        <w:contextualSpacing/>
        <w:rPr>
          <w:rFonts w:ascii="Times New Roman" w:hAnsi="Times New Roman" w:cs="Times New Roman"/>
        </w:rPr>
      </w:pPr>
      <w:r w:rsidRPr="00922BBE">
        <w:rPr>
          <w:rFonts w:ascii="Times New Roman" w:hAnsi="Times New Roman" w:cs="Times New Roman"/>
        </w:rPr>
        <w:tab/>
        <w:t xml:space="preserve">The later </w:t>
      </w:r>
      <w:r w:rsidR="007A5A80" w:rsidRPr="00922BBE">
        <w:rPr>
          <w:rFonts w:ascii="Times New Roman" w:hAnsi="Times New Roman" w:cs="Times New Roman"/>
        </w:rPr>
        <w:t xml:space="preserve">four </w:t>
      </w:r>
      <w:r w:rsidRPr="00922BBE">
        <w:rPr>
          <w:rFonts w:ascii="Times New Roman" w:hAnsi="Times New Roman" w:cs="Times New Roman"/>
        </w:rPr>
        <w:t xml:space="preserve">documents were </w:t>
      </w:r>
      <w:r w:rsidR="007A5A80" w:rsidRPr="00922BBE">
        <w:rPr>
          <w:rFonts w:ascii="Times New Roman" w:hAnsi="Times New Roman" w:cs="Times New Roman"/>
        </w:rPr>
        <w:t xml:space="preserve">transcribed through </w:t>
      </w:r>
      <w:r w:rsidR="00CE2EA9" w:rsidRPr="00922BBE">
        <w:rPr>
          <w:rFonts w:ascii="Times New Roman" w:hAnsi="Times New Roman" w:cs="Times New Roman"/>
        </w:rPr>
        <w:t>a single piece of software on which I was able to assign hotkeys to perform actions that would normally take a several steps such as time stamping</w:t>
      </w:r>
      <w:r w:rsidR="007A5A80" w:rsidRPr="00922BBE">
        <w:rPr>
          <w:rFonts w:ascii="Times New Roman" w:hAnsi="Times New Roman" w:cs="Times New Roman"/>
        </w:rPr>
        <w:t xml:space="preserve"> and navigation. The simplicity of one program</w:t>
      </w:r>
      <w:r w:rsidR="00FC72E7">
        <w:rPr>
          <w:rFonts w:ascii="Times New Roman" w:hAnsi="Times New Roman" w:cs="Times New Roman"/>
        </w:rPr>
        <w:t xml:space="preserve"> in contrast of a split screen</w:t>
      </w:r>
      <w:r w:rsidR="007A5A80" w:rsidRPr="00922BBE">
        <w:rPr>
          <w:rFonts w:ascii="Times New Roman" w:hAnsi="Times New Roman" w:cs="Times New Roman"/>
        </w:rPr>
        <w:t xml:space="preserve"> was also convenient because it did significantly decreased mouse movement and the lack of interchange between different software reduced the possibility for error.  Because of these simplifications, I was able to focus my attention on the speakers and their rhetoric more than the process of the work</w:t>
      </w:r>
      <w:r w:rsidR="00FC72E7">
        <w:rPr>
          <w:rFonts w:ascii="Times New Roman" w:hAnsi="Times New Roman" w:cs="Times New Roman"/>
        </w:rPr>
        <w:t xml:space="preserve"> with greater accuracy.</w:t>
      </w:r>
    </w:p>
    <w:p w14:paraId="5BE0B3B3" w14:textId="00BAE0D1" w:rsidR="000C1A0E" w:rsidRPr="00BC5585" w:rsidRDefault="00BC5585" w:rsidP="001A4346">
      <w:pPr>
        <w:spacing w:line="480" w:lineRule="auto"/>
        <w:contextualSpacing/>
        <w:jc w:val="center"/>
        <w:rPr>
          <w:rFonts w:ascii="Times New Roman" w:hAnsi="Times New Roman" w:cs="Times New Roman"/>
          <w:b/>
        </w:rPr>
      </w:pPr>
      <w:r w:rsidRPr="00BC5585">
        <w:rPr>
          <w:rFonts w:ascii="Times New Roman" w:hAnsi="Times New Roman" w:cs="Times New Roman"/>
          <w:b/>
        </w:rPr>
        <w:t>LANGUAGE</w:t>
      </w:r>
      <w:r w:rsidR="000C1A0E" w:rsidRPr="00BC5585">
        <w:rPr>
          <w:rFonts w:ascii="Times New Roman" w:hAnsi="Times New Roman" w:cs="Times New Roman"/>
          <w:b/>
        </w:rPr>
        <w:t xml:space="preserve"> &amp; </w:t>
      </w:r>
      <w:r w:rsidRPr="00BC5585">
        <w:rPr>
          <w:rFonts w:ascii="Times New Roman" w:hAnsi="Times New Roman" w:cs="Times New Roman"/>
          <w:b/>
        </w:rPr>
        <w:t>PHONOLOGY</w:t>
      </w:r>
    </w:p>
    <w:p w14:paraId="34A31D1F" w14:textId="1FB4FAE7" w:rsidR="007A5A80" w:rsidRPr="00922BBE" w:rsidRDefault="007A5A80" w:rsidP="001A4346">
      <w:pPr>
        <w:spacing w:line="480" w:lineRule="auto"/>
        <w:contextualSpacing/>
        <w:rPr>
          <w:rFonts w:ascii="Times New Roman" w:hAnsi="Times New Roman" w:cs="Times New Roman"/>
        </w:rPr>
      </w:pPr>
      <w:r w:rsidRPr="00922BBE">
        <w:rPr>
          <w:rFonts w:ascii="Times New Roman" w:hAnsi="Times New Roman" w:cs="Times New Roman"/>
        </w:rPr>
        <w:tab/>
        <w:t xml:space="preserve">I have not been familiar with any variety of Alaskan English dialect before working on this project, and it did not seem anymore conflicting to parse or understand than any other </w:t>
      </w:r>
      <w:r w:rsidRPr="00922BBE">
        <w:rPr>
          <w:rFonts w:ascii="Times New Roman" w:hAnsi="Times New Roman" w:cs="Times New Roman"/>
        </w:rPr>
        <w:lastRenderedPageBreak/>
        <w:t xml:space="preserve">dialect. However, considering that English was not the main language spoken, there were some </w:t>
      </w:r>
      <w:proofErr w:type="spellStart"/>
      <w:r w:rsidRPr="00922BBE">
        <w:rPr>
          <w:rFonts w:ascii="Times New Roman" w:hAnsi="Times New Roman" w:cs="Times New Roman"/>
        </w:rPr>
        <w:t>exo</w:t>
      </w:r>
      <w:proofErr w:type="spellEnd"/>
      <w:r w:rsidRPr="00922BBE">
        <w:rPr>
          <w:rFonts w:ascii="Times New Roman" w:hAnsi="Times New Roman" w:cs="Times New Roman"/>
        </w:rPr>
        <w:t>-linguistic factors that came into play. Some of the major differences were in the choices of lexical items and intonation, which is perhaps a reflection of the Yupik language. The syntax of speaker12 was not more irregular than any other recognizable English dialect, such as determiner placement or noun and prepositional phrases. Whenever speaker11 or speaker12 lost train of thought searching appropriate phrase, they would break clause separated with an aposiopesis or a filler such as “like,” “uh,” or “um,” several of which are found in this example of the first document</w:t>
      </w:r>
      <w:r w:rsidR="000C1A0E" w:rsidRPr="00922BBE">
        <w:rPr>
          <w:rFonts w:ascii="Times New Roman" w:hAnsi="Times New Roman" w:cs="Times New Roman"/>
        </w:rPr>
        <w:t>, often in a pre-nominal position</w:t>
      </w:r>
      <w:r w:rsidRPr="00922BBE">
        <w:rPr>
          <w:rFonts w:ascii="Times New Roman" w:hAnsi="Times New Roman" w:cs="Times New Roman"/>
        </w:rPr>
        <w:t>.</w:t>
      </w:r>
    </w:p>
    <w:p w14:paraId="3BA30F6C" w14:textId="59D3E288" w:rsidR="007A5A80" w:rsidRPr="00922BBE" w:rsidRDefault="007A5A80" w:rsidP="001A43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480" w:lineRule="auto"/>
        <w:ind w:left="720" w:hanging="720"/>
        <w:contextualSpacing/>
        <w:rPr>
          <w:rFonts w:ascii="Times New Roman" w:hAnsi="Times New Roman" w:cs="Times New Roman"/>
        </w:rPr>
      </w:pPr>
      <w:r w:rsidRPr="00922BBE">
        <w:rPr>
          <w:rFonts w:ascii="Times New Roman" w:hAnsi="Times New Roman" w:cs="Times New Roman"/>
        </w:rPr>
        <w:t>[00:04:25] [P1] Moose is [</w:t>
      </w:r>
      <w:proofErr w:type="spellStart"/>
      <w:r w:rsidRPr="00922BBE">
        <w:rPr>
          <w:rFonts w:ascii="Times New Roman" w:hAnsi="Times New Roman" w:cs="Times New Roman"/>
        </w:rPr>
        <w:t>yyy</w:t>
      </w:r>
      <w:proofErr w:type="spellEnd"/>
      <w:r w:rsidRPr="00922BBE">
        <w:rPr>
          <w:rFonts w:ascii="Times New Roman" w:hAnsi="Times New Roman" w:cs="Times New Roman"/>
        </w:rPr>
        <w:t>] and then um right’? [</w:t>
      </w:r>
      <w:proofErr w:type="spellStart"/>
      <w:r w:rsidRPr="00922BBE">
        <w:rPr>
          <w:rFonts w:ascii="Times New Roman" w:hAnsi="Times New Roman" w:cs="Times New Roman"/>
        </w:rPr>
        <w:t>yyy</w:t>
      </w:r>
      <w:proofErr w:type="spellEnd"/>
      <w:r w:rsidRPr="00922BBE">
        <w:rPr>
          <w:rFonts w:ascii="Times New Roman" w:hAnsi="Times New Roman" w:cs="Times New Roman"/>
        </w:rPr>
        <w:t xml:space="preserve">] </w:t>
      </w:r>
    </w:p>
    <w:p w14:paraId="2825EC6F" w14:textId="30A65B64" w:rsidR="007A5A80" w:rsidRPr="00922BBE" w:rsidRDefault="007A5A80" w:rsidP="001A43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480" w:lineRule="auto"/>
        <w:ind w:left="720" w:hanging="720"/>
        <w:contextualSpacing/>
        <w:rPr>
          <w:rFonts w:ascii="Times New Roman" w:hAnsi="Times New Roman" w:cs="Times New Roman"/>
        </w:rPr>
      </w:pPr>
      <w:r w:rsidRPr="00922BBE">
        <w:rPr>
          <w:rFonts w:ascii="Times New Roman" w:hAnsi="Times New Roman" w:cs="Times New Roman"/>
        </w:rPr>
        <w:t>[00:04:29] [P1] [</w:t>
      </w:r>
      <w:proofErr w:type="spellStart"/>
      <w:r w:rsidRPr="00922BBE">
        <w:rPr>
          <w:rFonts w:ascii="Times New Roman" w:hAnsi="Times New Roman" w:cs="Times New Roman"/>
        </w:rPr>
        <w:t>yyy</w:t>
      </w:r>
      <w:proofErr w:type="spellEnd"/>
      <w:r w:rsidRPr="00922BBE">
        <w:rPr>
          <w:rFonts w:ascii="Times New Roman" w:hAnsi="Times New Roman" w:cs="Times New Roman"/>
        </w:rPr>
        <w:t>]</w:t>
      </w:r>
    </w:p>
    <w:p w14:paraId="69486D92" w14:textId="790CD8F3" w:rsidR="007A5A80" w:rsidRPr="00922BBE" w:rsidRDefault="007A5A80" w:rsidP="001A43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480" w:lineRule="auto"/>
        <w:ind w:left="720" w:hanging="720"/>
        <w:contextualSpacing/>
        <w:rPr>
          <w:rFonts w:ascii="Times New Roman" w:hAnsi="Times New Roman" w:cs="Times New Roman"/>
        </w:rPr>
      </w:pPr>
      <w:r w:rsidRPr="00922BBE">
        <w:rPr>
          <w:rFonts w:ascii="Times New Roman" w:hAnsi="Times New Roman" w:cs="Times New Roman"/>
        </w:rPr>
        <w:t>[00:04:32] [P2] And I think uh [</w:t>
      </w:r>
      <w:proofErr w:type="spellStart"/>
      <w:r w:rsidRPr="00922BBE">
        <w:rPr>
          <w:rFonts w:ascii="Times New Roman" w:hAnsi="Times New Roman" w:cs="Times New Roman"/>
        </w:rPr>
        <w:t>yyy</w:t>
      </w:r>
      <w:proofErr w:type="spellEnd"/>
      <w:r w:rsidRPr="00922BBE">
        <w:rPr>
          <w:rFonts w:ascii="Times New Roman" w:hAnsi="Times New Roman" w:cs="Times New Roman"/>
        </w:rPr>
        <w:t>] was actually a term for um like boll reindeer.</w:t>
      </w:r>
    </w:p>
    <w:p w14:paraId="19B7EB9D" w14:textId="7CEBE95F" w:rsidR="007A5A80" w:rsidRPr="00922BBE" w:rsidRDefault="007A5A80" w:rsidP="001A43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480" w:lineRule="auto"/>
        <w:ind w:left="720" w:hanging="720"/>
        <w:contextualSpacing/>
        <w:rPr>
          <w:rFonts w:ascii="Times New Roman" w:hAnsi="Times New Roman" w:cs="Times New Roman"/>
        </w:rPr>
      </w:pPr>
      <w:r w:rsidRPr="00922BBE">
        <w:rPr>
          <w:rFonts w:ascii="Times New Roman" w:hAnsi="Times New Roman" w:cs="Times New Roman"/>
        </w:rPr>
        <w:t>[00:04:43] [P1] And them um reindeer is like [</w:t>
      </w:r>
      <w:proofErr w:type="spellStart"/>
      <w:r w:rsidRPr="00922BBE">
        <w:rPr>
          <w:rFonts w:ascii="Times New Roman" w:hAnsi="Times New Roman" w:cs="Times New Roman"/>
        </w:rPr>
        <w:t>yyy</w:t>
      </w:r>
      <w:proofErr w:type="spellEnd"/>
      <w:r w:rsidRPr="00922BBE">
        <w:rPr>
          <w:rFonts w:ascii="Times New Roman" w:hAnsi="Times New Roman" w:cs="Times New Roman"/>
        </w:rPr>
        <w:t>]</w:t>
      </w:r>
    </w:p>
    <w:p w14:paraId="25E052DE" w14:textId="0164CE89" w:rsidR="007A5A80" w:rsidRPr="00922BBE" w:rsidRDefault="007A5A80" w:rsidP="001A43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480" w:lineRule="auto"/>
        <w:ind w:left="720" w:hanging="720"/>
        <w:contextualSpacing/>
        <w:rPr>
          <w:rFonts w:ascii="Times New Roman" w:hAnsi="Times New Roman" w:cs="Times New Roman"/>
        </w:rPr>
      </w:pPr>
      <w:r w:rsidRPr="00922BBE">
        <w:rPr>
          <w:rFonts w:ascii="Times New Roman" w:hAnsi="Times New Roman" w:cs="Times New Roman"/>
        </w:rPr>
        <w:t>[00:04:45] [P1] What’s caribou? Do we have one for caribou?</w:t>
      </w:r>
    </w:p>
    <w:p w14:paraId="661B4803" w14:textId="3459693D" w:rsidR="007A5A80" w:rsidRPr="00922BBE" w:rsidRDefault="007A5A80" w:rsidP="001A4346">
      <w:pPr>
        <w:spacing w:line="480" w:lineRule="auto"/>
        <w:ind w:left="720" w:hanging="720"/>
        <w:contextualSpacing/>
        <w:rPr>
          <w:rFonts w:ascii="Times New Roman" w:hAnsi="Times New Roman" w:cs="Times New Roman"/>
        </w:rPr>
      </w:pPr>
      <w:r w:rsidRPr="00922BBE">
        <w:rPr>
          <w:rFonts w:ascii="Times New Roman" w:hAnsi="Times New Roman" w:cs="Times New Roman"/>
        </w:rPr>
        <w:t xml:space="preserve">[00:04:50] [P2] Uh, I think I’m not sure I think it’s just one term for those like um reindeer and caribou because they’re the </w:t>
      </w:r>
      <w:r w:rsidR="000C1A0E" w:rsidRPr="00922BBE">
        <w:rPr>
          <w:rFonts w:ascii="Times New Roman" w:hAnsi="Times New Roman" w:cs="Times New Roman"/>
        </w:rPr>
        <w:t xml:space="preserve">[uh short] </w:t>
      </w:r>
      <w:r w:rsidRPr="00922BBE">
        <w:rPr>
          <w:rFonts w:ascii="Times New Roman" w:hAnsi="Times New Roman" w:cs="Times New Roman"/>
        </w:rPr>
        <w:t>sub species.</w:t>
      </w:r>
    </w:p>
    <w:p w14:paraId="243C6EED" w14:textId="65272193" w:rsidR="007A5A80" w:rsidRPr="00922BBE" w:rsidRDefault="007A5A80" w:rsidP="001A4346">
      <w:pPr>
        <w:spacing w:line="480" w:lineRule="auto"/>
        <w:contextualSpacing/>
        <w:rPr>
          <w:rFonts w:ascii="Times New Roman" w:hAnsi="Times New Roman" w:cs="Times New Roman"/>
        </w:rPr>
      </w:pPr>
      <w:r w:rsidRPr="00922BBE">
        <w:rPr>
          <w:rFonts w:ascii="Times New Roman" w:hAnsi="Times New Roman" w:cs="Times New Roman"/>
        </w:rPr>
        <w:t>This also is present in-between Yupik utterances, present in the third document, instead of any utterance that would be between in an English environment. Arguably, since the speaker is in an environment with known English speakers, we cannot affirm that this feature is a filler of Yupik, but some other features of the language can be parsed through phonological observation without any prior knowledge of the language.</w:t>
      </w:r>
      <w:r w:rsidR="00B369A2" w:rsidRPr="00922BBE">
        <w:rPr>
          <w:rFonts w:ascii="Times New Roman" w:hAnsi="Times New Roman" w:cs="Times New Roman"/>
        </w:rPr>
        <w:t xml:space="preserve"> </w:t>
      </w:r>
    </w:p>
    <w:p w14:paraId="4A1A75E0" w14:textId="3BC68520" w:rsidR="00B369A2" w:rsidRPr="00922BBE" w:rsidRDefault="00B369A2" w:rsidP="001A4346">
      <w:pPr>
        <w:spacing w:line="480" w:lineRule="auto"/>
        <w:contextualSpacing/>
        <w:rPr>
          <w:rFonts w:ascii="Times New Roman" w:hAnsi="Times New Roman" w:cs="Times New Roman"/>
        </w:rPr>
      </w:pPr>
      <w:r w:rsidRPr="00922BBE">
        <w:rPr>
          <w:rFonts w:ascii="Times New Roman" w:hAnsi="Times New Roman" w:cs="Times New Roman"/>
        </w:rPr>
        <w:tab/>
        <w:t>A similar filler that is used from both speakers that if found in this data is the steady affirmation while another person is speaking. These utterances range from “</w:t>
      </w:r>
      <w:proofErr w:type="spellStart"/>
      <w:r w:rsidRPr="00922BBE">
        <w:rPr>
          <w:rFonts w:ascii="Times New Roman" w:hAnsi="Times New Roman" w:cs="Times New Roman"/>
        </w:rPr>
        <w:t>mhmm</w:t>
      </w:r>
      <w:proofErr w:type="spellEnd"/>
      <w:r w:rsidRPr="00922BBE">
        <w:rPr>
          <w:rFonts w:ascii="Times New Roman" w:hAnsi="Times New Roman" w:cs="Times New Roman"/>
        </w:rPr>
        <w:t>” to “yeah” or “</w:t>
      </w:r>
      <w:proofErr w:type="spellStart"/>
      <w:r w:rsidRPr="00922BBE">
        <w:rPr>
          <w:rFonts w:ascii="Times New Roman" w:hAnsi="Times New Roman" w:cs="Times New Roman"/>
        </w:rPr>
        <w:t>aah</w:t>
      </w:r>
      <w:proofErr w:type="spellEnd"/>
      <w:r w:rsidRPr="00922BBE">
        <w:rPr>
          <w:rFonts w:ascii="Times New Roman" w:hAnsi="Times New Roman" w:cs="Times New Roman"/>
        </w:rPr>
        <w:t>,” all giving a pragmatic affirmation of the listener’s attention and comprehension. “</w:t>
      </w:r>
      <w:proofErr w:type="spellStart"/>
      <w:r w:rsidRPr="00922BBE">
        <w:rPr>
          <w:rFonts w:ascii="Times New Roman" w:hAnsi="Times New Roman" w:cs="Times New Roman"/>
        </w:rPr>
        <w:t>aah</w:t>
      </w:r>
      <w:proofErr w:type="spellEnd"/>
      <w:r w:rsidRPr="00922BBE">
        <w:rPr>
          <w:rFonts w:ascii="Times New Roman" w:hAnsi="Times New Roman" w:cs="Times New Roman"/>
        </w:rPr>
        <w:t xml:space="preserve">,” </w:t>
      </w:r>
      <w:r w:rsidRPr="00922BBE">
        <w:rPr>
          <w:rFonts w:ascii="Times New Roman" w:hAnsi="Times New Roman" w:cs="Times New Roman"/>
        </w:rPr>
        <w:lastRenderedPageBreak/>
        <w:t xml:space="preserve">which sounds like a fronted low back vowel was later verified as the word for “yes” or “I agree.” </w:t>
      </w:r>
      <w:r w:rsidR="00163B2F" w:rsidRPr="00922BBE">
        <w:rPr>
          <w:rFonts w:ascii="Times New Roman" w:hAnsi="Times New Roman" w:cs="Times New Roman"/>
        </w:rPr>
        <w:t xml:space="preserve">Inasmuch the transcription of these fillers </w:t>
      </w:r>
      <w:r w:rsidR="00132DEE" w:rsidRPr="00922BBE">
        <w:rPr>
          <w:rFonts w:ascii="Times New Roman" w:hAnsi="Times New Roman" w:cs="Times New Roman"/>
        </w:rPr>
        <w:t>has</w:t>
      </w:r>
      <w:r w:rsidR="00163B2F" w:rsidRPr="00922BBE">
        <w:rPr>
          <w:rFonts w:ascii="Times New Roman" w:hAnsi="Times New Roman" w:cs="Times New Roman"/>
        </w:rPr>
        <w:t xml:space="preserve"> a varying vowel </w:t>
      </w:r>
      <w:r w:rsidR="00132DEE">
        <w:rPr>
          <w:rFonts w:ascii="Times New Roman" w:hAnsi="Times New Roman" w:cs="Times New Roman"/>
        </w:rPr>
        <w:t>length</w:t>
      </w:r>
      <w:r w:rsidR="00163B2F" w:rsidRPr="00922BBE">
        <w:rPr>
          <w:rFonts w:ascii="Times New Roman" w:hAnsi="Times New Roman" w:cs="Times New Roman"/>
        </w:rPr>
        <w:t xml:space="preserve"> that can (should) be measured in length to represent a varying, un</w:t>
      </w:r>
      <w:r w:rsidR="00132DEE">
        <w:rPr>
          <w:rFonts w:ascii="Times New Roman" w:hAnsi="Times New Roman" w:cs="Times New Roman"/>
        </w:rPr>
        <w:t>presented</w:t>
      </w:r>
      <w:r w:rsidR="00163B2F" w:rsidRPr="00922BBE">
        <w:rPr>
          <w:rFonts w:ascii="Times New Roman" w:hAnsi="Times New Roman" w:cs="Times New Roman"/>
        </w:rPr>
        <w:t xml:space="preserve"> pragmatic within. In my suspicion that Uralic languages have made contact with varieties of Yupik, there are ways the languages extend vowels to </w:t>
      </w:r>
      <w:r w:rsidR="00922BBE" w:rsidRPr="00922BBE">
        <w:rPr>
          <w:rFonts w:ascii="Times New Roman" w:hAnsi="Times New Roman" w:cs="Times New Roman"/>
        </w:rPr>
        <w:t xml:space="preserve">alter meaning. For example, /ʌːː/ differs greatly from </w:t>
      </w:r>
      <w:r w:rsidR="00E84DC3">
        <w:rPr>
          <w:rFonts w:ascii="Times New Roman" w:hAnsi="Times New Roman" w:cs="Times New Roman"/>
        </w:rPr>
        <w:t>/</w:t>
      </w:r>
      <w:r w:rsidR="00E84DC3" w:rsidRPr="00E84DC3">
        <w:rPr>
          <w:rFonts w:ascii="Times New Roman" w:hAnsi="Times New Roman" w:cs="Times New Roman"/>
        </w:rPr>
        <w:t>ʌ</w:t>
      </w:r>
      <w:r w:rsidR="00E84DC3">
        <w:rPr>
          <w:rFonts w:ascii="Times New Roman" w:hAnsi="Times New Roman" w:cs="Times New Roman"/>
        </w:rPr>
        <w:t>/ where the latter could be an epenthetic vowel, and as noticed in the last file</w:t>
      </w:r>
      <w:r w:rsidR="0020246F">
        <w:rPr>
          <w:rFonts w:ascii="Times New Roman" w:hAnsi="Times New Roman" w:cs="Times New Roman"/>
        </w:rPr>
        <w:t xml:space="preserve"> extended vowels had coda with a uvular fricative /</w:t>
      </w:r>
      <w:proofErr w:type="spellStart"/>
      <w:r w:rsidR="0020246F" w:rsidRPr="0020246F">
        <w:rPr>
          <w:rFonts w:ascii="Doulos SIL" w:hAnsi="Doulos SIL" w:cs="Doulos SIL"/>
        </w:rPr>
        <w:t>ʌːχ</w:t>
      </w:r>
      <w:proofErr w:type="spellEnd"/>
      <w:r w:rsidR="0020246F">
        <w:rPr>
          <w:rFonts w:ascii="Doulos SIL" w:hAnsi="Doulos SIL" w:cs="Doulos SIL"/>
        </w:rPr>
        <w:t>/ or /</w:t>
      </w:r>
      <w:proofErr w:type="spellStart"/>
      <w:r w:rsidR="0020246F" w:rsidRPr="0020246F">
        <w:rPr>
          <w:rFonts w:ascii="Doulos SIL" w:hAnsi="Doulos SIL" w:cs="Doulos SIL"/>
        </w:rPr>
        <w:t>ʌː</w:t>
      </w:r>
      <w:r w:rsidR="0020246F" w:rsidRPr="0020246F">
        <w:rPr>
          <w:rFonts w:ascii="Doulos SIL" w:hAnsi="Doulos SIL" w:cs="Doulos SIL"/>
        </w:rPr>
        <w:t>ʁ</w:t>
      </w:r>
      <w:proofErr w:type="spellEnd"/>
      <w:r w:rsidR="0020246F">
        <w:rPr>
          <w:rFonts w:ascii="Times New Roman" w:hAnsi="Times New Roman" w:cs="Times New Roman"/>
        </w:rPr>
        <w:t xml:space="preserve">/. </w:t>
      </w:r>
    </w:p>
    <w:p w14:paraId="790F63FC" w14:textId="54DFE400" w:rsidR="007A5A80" w:rsidRDefault="007A5A80" w:rsidP="001A4346">
      <w:pPr>
        <w:spacing w:line="480" w:lineRule="auto"/>
        <w:ind w:firstLine="720"/>
        <w:contextualSpacing/>
        <w:rPr>
          <w:rFonts w:ascii="Times New Roman" w:hAnsi="Times New Roman" w:cs="Times New Roman"/>
        </w:rPr>
      </w:pPr>
      <w:r w:rsidRPr="00922BBE">
        <w:rPr>
          <w:rFonts w:ascii="Times New Roman" w:hAnsi="Times New Roman" w:cs="Times New Roman"/>
        </w:rPr>
        <w:t>In some instances, a single item or noun is presented and then it is used in an utterance that is combined with a descriptor.</w:t>
      </w:r>
      <w:r w:rsidR="00B369A2" w:rsidRPr="00922BBE">
        <w:rPr>
          <w:rFonts w:ascii="Times New Roman" w:hAnsi="Times New Roman" w:cs="Times New Roman"/>
        </w:rPr>
        <w:t xml:space="preserve"> Such combinations of noun and adjectives come from the identification of a small or large “ice piece,” or a “big bird.” but some specific animals have names such as “reindeer” or “caribou,” or “grey whale” don’t’ have a mention of being a combination of adjective and noun as in English.</w:t>
      </w:r>
      <w:r w:rsidRPr="00922BBE">
        <w:rPr>
          <w:rFonts w:ascii="Times New Roman" w:hAnsi="Times New Roman" w:cs="Times New Roman"/>
        </w:rPr>
        <w:t xml:space="preserve"> Just from this information we can determine that there are some instances where combinational phrases are right headed. Another observation suggests that verb aspects are also marked with suffixation; when speaker12 is discussing the prospects of going fishing with his granddaughter, the verb for “to fish” is followed by syllables following the stem. In another context with the same verb where the aspect is absent the “to fish” utterance is not followed by any sounds. By correlating these two observations, we can observe that this reflects the mirroring principle that the internal grammar aligns with syntax, even in languages with intensive, complex grammar that have not been in contact with others to be influenced heavily. </w:t>
      </w:r>
    </w:p>
    <w:p w14:paraId="2C3AB722" w14:textId="403B5F08" w:rsidR="006C40F2" w:rsidRPr="00922BBE" w:rsidRDefault="006C40F2" w:rsidP="001A4346">
      <w:pPr>
        <w:spacing w:line="480" w:lineRule="auto"/>
        <w:ind w:firstLine="720"/>
        <w:contextualSpacing/>
        <w:rPr>
          <w:rFonts w:ascii="Times New Roman" w:hAnsi="Times New Roman" w:cs="Times New Roman"/>
        </w:rPr>
      </w:pPr>
      <w:r>
        <w:rPr>
          <w:rFonts w:ascii="Times New Roman" w:hAnsi="Times New Roman" w:cs="Times New Roman"/>
        </w:rPr>
        <w:t>Other limitations on the language are created by the variety of speakers; some speakers suggest that there is an optimal number of suffixing morphemes that define a phrase most efficiently</w:t>
      </w:r>
      <w:r w:rsidR="00FD6CB4">
        <w:rPr>
          <w:rFonts w:ascii="Times New Roman" w:hAnsi="Times New Roman" w:cs="Times New Roman"/>
        </w:rPr>
        <w:t>.</w:t>
      </w:r>
      <w:r w:rsidR="0076193B">
        <w:rPr>
          <w:rFonts w:ascii="Times New Roman" w:hAnsi="Times New Roman" w:cs="Times New Roman"/>
        </w:rPr>
        <w:t xml:space="preserve"> </w:t>
      </w:r>
      <w:r w:rsidR="00FD6CB4">
        <w:rPr>
          <w:rFonts w:ascii="Times New Roman" w:hAnsi="Times New Roman" w:cs="Times New Roman"/>
        </w:rPr>
        <w:t>A</w:t>
      </w:r>
      <w:r w:rsidR="0076193B">
        <w:rPr>
          <w:rFonts w:ascii="Times New Roman" w:hAnsi="Times New Roman" w:cs="Times New Roman"/>
        </w:rPr>
        <w:t xml:space="preserve">nything </w:t>
      </w:r>
      <w:r w:rsidR="00FD6CB4">
        <w:rPr>
          <w:rFonts w:ascii="Times New Roman" w:hAnsi="Times New Roman" w:cs="Times New Roman"/>
        </w:rPr>
        <w:t>beyond this relative</w:t>
      </w:r>
      <w:r w:rsidR="0076193B">
        <w:rPr>
          <w:rFonts w:ascii="Times New Roman" w:hAnsi="Times New Roman" w:cs="Times New Roman"/>
        </w:rPr>
        <w:t xml:space="preserve"> is considered excessive, humorous to have excessive </w:t>
      </w:r>
      <w:r w:rsidR="0076193B">
        <w:rPr>
          <w:rFonts w:ascii="Times New Roman" w:hAnsi="Times New Roman" w:cs="Times New Roman"/>
        </w:rPr>
        <w:lastRenderedPageBreak/>
        <w:t xml:space="preserve">emphasis on a particular aspect. </w:t>
      </w:r>
      <w:r w:rsidR="00FD6CB4">
        <w:rPr>
          <w:rFonts w:ascii="Times New Roman" w:hAnsi="Times New Roman" w:cs="Times New Roman"/>
        </w:rPr>
        <w:t xml:space="preserve">In English where affixation can be agglutinated, the common rule is that there should not be more than 3 necessary affixations, and </w:t>
      </w:r>
      <w:r w:rsidR="008817F9">
        <w:rPr>
          <w:rFonts w:ascii="Times New Roman" w:hAnsi="Times New Roman" w:cs="Times New Roman"/>
        </w:rPr>
        <w:t xml:space="preserve">none which overlap a semantic function. Limitations on compounded synthesis may be limited as much as other agglutinative forms represented in highly synthetic-agglutinative languages such as Estonian that </w:t>
      </w:r>
      <w:r w:rsidR="00767F75">
        <w:rPr>
          <w:rFonts w:ascii="Times New Roman" w:hAnsi="Times New Roman" w:cs="Times New Roman"/>
        </w:rPr>
        <w:t>prohibits over five stem combinations.</w:t>
      </w:r>
      <w:r w:rsidR="00D13577">
        <w:rPr>
          <w:rFonts w:ascii="Times New Roman" w:hAnsi="Times New Roman" w:cs="Times New Roman"/>
        </w:rPr>
        <w:t xml:space="preserve"> I suggest that optimality theory plays an important role across different varieties of Yupik recognized by the </w:t>
      </w:r>
      <w:proofErr w:type="spellStart"/>
      <w:r w:rsidR="009171C8">
        <w:rPr>
          <w:rFonts w:ascii="Times New Roman" w:hAnsi="Times New Roman" w:cs="Times New Roman"/>
        </w:rPr>
        <w:t>E</w:t>
      </w:r>
      <w:r w:rsidR="00D13577">
        <w:rPr>
          <w:rFonts w:ascii="Times New Roman" w:hAnsi="Times New Roman" w:cs="Times New Roman"/>
        </w:rPr>
        <w:t>thnologue</w:t>
      </w:r>
      <w:proofErr w:type="spellEnd"/>
      <w:r w:rsidR="00D13577">
        <w:rPr>
          <w:rFonts w:ascii="Times New Roman" w:hAnsi="Times New Roman" w:cs="Times New Roman"/>
        </w:rPr>
        <w:t xml:space="preserve">, and not limited to the </w:t>
      </w:r>
      <w:r w:rsidR="00BC5585">
        <w:rPr>
          <w:rFonts w:ascii="Times New Roman" w:hAnsi="Times New Roman" w:cs="Times New Roman"/>
        </w:rPr>
        <w:t>dialectical</w:t>
      </w:r>
      <w:r w:rsidR="00D13577">
        <w:rPr>
          <w:rFonts w:ascii="Times New Roman" w:hAnsi="Times New Roman" w:cs="Times New Roman"/>
        </w:rPr>
        <w:t xml:space="preserve"> </w:t>
      </w:r>
      <w:r w:rsidR="00BC5585">
        <w:rPr>
          <w:rFonts w:ascii="Times New Roman" w:hAnsi="Times New Roman" w:cs="Times New Roman"/>
        </w:rPr>
        <w:t>variance</w:t>
      </w:r>
      <w:r w:rsidR="00D13577">
        <w:rPr>
          <w:rFonts w:ascii="Times New Roman" w:hAnsi="Times New Roman" w:cs="Times New Roman"/>
        </w:rPr>
        <w:t xml:space="preserve"> that occurs </w:t>
      </w:r>
      <w:r w:rsidR="00BC5585">
        <w:rPr>
          <w:rFonts w:ascii="Times New Roman" w:hAnsi="Times New Roman" w:cs="Times New Roman"/>
        </w:rPr>
        <w:t xml:space="preserve">among villages and clans. Inter-generational difference for those young and exposed to the English language would have an expected change depending on the superstrate language; such suffix deletion was observed in second-generation Finnish speakers in the United States. </w:t>
      </w:r>
    </w:p>
    <w:p w14:paraId="2AB464C9" w14:textId="34D6C253" w:rsidR="000C1A0E" w:rsidRPr="009171C8" w:rsidRDefault="000C1A0E" w:rsidP="001A4346">
      <w:pPr>
        <w:spacing w:line="480" w:lineRule="auto"/>
        <w:ind w:firstLine="720"/>
        <w:contextualSpacing/>
        <w:jc w:val="center"/>
        <w:rPr>
          <w:rFonts w:ascii="Times New Roman" w:hAnsi="Times New Roman" w:cs="Times New Roman"/>
          <w:b/>
        </w:rPr>
      </w:pPr>
      <w:r w:rsidRPr="009171C8">
        <w:rPr>
          <w:rFonts w:ascii="Times New Roman" w:hAnsi="Times New Roman" w:cs="Times New Roman"/>
          <w:b/>
        </w:rPr>
        <w:t>IN-TEXT OBSERVATIONS &amp; CULTURE</w:t>
      </w:r>
    </w:p>
    <w:p w14:paraId="71782130" w14:textId="4F6E8EBC" w:rsidR="007A5A80" w:rsidRPr="00922BBE" w:rsidRDefault="007A5A80" w:rsidP="001A4346">
      <w:pPr>
        <w:spacing w:line="480" w:lineRule="auto"/>
        <w:ind w:firstLine="720"/>
        <w:contextualSpacing/>
        <w:rPr>
          <w:rFonts w:ascii="Times New Roman" w:hAnsi="Times New Roman" w:cs="Times New Roman"/>
        </w:rPr>
      </w:pPr>
      <w:r w:rsidRPr="00922BBE">
        <w:rPr>
          <w:rFonts w:ascii="Times New Roman" w:hAnsi="Times New Roman" w:cs="Times New Roman"/>
        </w:rPr>
        <w:t>Although there are some resemblances in this language and culture that is represente</w:t>
      </w:r>
      <w:r w:rsidRPr="009171C8">
        <w:rPr>
          <w:rFonts w:ascii="Times New Roman" w:hAnsi="Times New Roman" w:cs="Times New Roman"/>
        </w:rPr>
        <w:t xml:space="preserve">d in others that I have become </w:t>
      </w:r>
      <w:r w:rsidR="000C1A0E" w:rsidRPr="009171C8">
        <w:rPr>
          <w:rFonts w:ascii="Times New Roman" w:hAnsi="Times New Roman" w:cs="Times New Roman"/>
        </w:rPr>
        <w:t>acquainted</w:t>
      </w:r>
      <w:r w:rsidRPr="009171C8">
        <w:rPr>
          <w:rFonts w:ascii="Times New Roman" w:hAnsi="Times New Roman" w:cs="Times New Roman"/>
        </w:rPr>
        <w:t xml:space="preserve">. For instance, this language is highly agglutinative and polysynthetic, observed in the comparative glosses in the recordings. Whenever a phrase is glossed that contains a verb phrase and a noun phrase in English, the Yupik gloss frequently is no more than a single segment. This linguistic attribute is not exclusive to these languages and happens to be in some of the others within the Uralic family. Coincidentally, speaker11 has provided some insight on how there is some connection between the Yupik people and the people who speak these languages. The speaker has stated that a people with a culture of reindeer herding emigrated to the island at some point who happen to speak Sami, a language with a large corpus in northern Scandinavia. Reindeer herding is also practiced in Siberian regions that </w:t>
      </w:r>
      <w:r w:rsidRPr="00922BBE">
        <w:rPr>
          <w:rFonts w:ascii="Times New Roman" w:hAnsi="Times New Roman" w:cs="Times New Roman"/>
        </w:rPr>
        <w:t xml:space="preserve">stretch over to the mainland of Russia, approximately 20 kilometers from the island where thespeaker11 said to have relatives. </w:t>
      </w:r>
    </w:p>
    <w:p w14:paraId="63333DBA" w14:textId="7E1D07A8" w:rsidR="007A5A80" w:rsidRPr="00922BBE" w:rsidRDefault="007A5A80" w:rsidP="001A4346">
      <w:pPr>
        <w:spacing w:line="480" w:lineRule="auto"/>
        <w:ind w:firstLine="720"/>
        <w:contextualSpacing/>
        <w:rPr>
          <w:rFonts w:ascii="Times New Roman" w:hAnsi="Times New Roman" w:cs="Times New Roman"/>
        </w:rPr>
      </w:pPr>
      <w:r w:rsidRPr="00922BBE">
        <w:rPr>
          <w:rFonts w:ascii="Times New Roman" w:hAnsi="Times New Roman" w:cs="Times New Roman"/>
        </w:rPr>
        <w:lastRenderedPageBreak/>
        <w:tab/>
        <w:t>Speaker11 has</w:t>
      </w:r>
      <w:r w:rsidR="00B369A2" w:rsidRPr="00922BBE">
        <w:rPr>
          <w:rFonts w:ascii="Times New Roman" w:hAnsi="Times New Roman" w:cs="Times New Roman"/>
        </w:rPr>
        <w:t xml:space="preserve"> also</w:t>
      </w:r>
      <w:r w:rsidRPr="00922BBE">
        <w:rPr>
          <w:rFonts w:ascii="Times New Roman" w:hAnsi="Times New Roman" w:cs="Times New Roman"/>
        </w:rPr>
        <w:t xml:space="preserve"> mentioned some similar beliefs within the Yupik culture that are shared with her relatives and other known Yupik people. For instance, there is a belief of a species</w:t>
      </w:r>
      <w:r w:rsidR="00B369A2" w:rsidRPr="00922BBE">
        <w:rPr>
          <w:rFonts w:ascii="Times New Roman" w:hAnsi="Times New Roman" w:cs="Times New Roman"/>
        </w:rPr>
        <w:t xml:space="preserve"> of “little people” or gnomes that make holes in or around trees whom collect berries and whose presence are recognized from patterns in the ground. The phenomenon is also recognized in cultures in the Scandinavian region, such as in Norway and Finland. These features of nature are not treated as superstition, but as a part of reality separate from myth. Yet there are some practices in the Yupik culture that come across as superstition, in that there are beliefs that align with behavior</w:t>
      </w:r>
      <w:r w:rsidR="00FF31A5">
        <w:rPr>
          <w:rFonts w:ascii="Times New Roman" w:hAnsi="Times New Roman" w:cs="Times New Roman"/>
        </w:rPr>
        <w:t xml:space="preserve"> that </w:t>
      </w:r>
      <w:r w:rsidR="00132DEE">
        <w:rPr>
          <w:rFonts w:ascii="Times New Roman" w:hAnsi="Times New Roman" w:cs="Times New Roman"/>
        </w:rPr>
        <w:t>influence a predictable action</w:t>
      </w:r>
      <w:r w:rsidR="00B369A2" w:rsidRPr="00922BBE">
        <w:rPr>
          <w:rFonts w:ascii="Times New Roman" w:hAnsi="Times New Roman" w:cs="Times New Roman"/>
        </w:rPr>
        <w:t xml:space="preserve">. </w:t>
      </w:r>
    </w:p>
    <w:p w14:paraId="56BD6160" w14:textId="1F1C16AD" w:rsidR="00B369A2" w:rsidRPr="00922BBE" w:rsidRDefault="00B369A2" w:rsidP="001A4346">
      <w:pPr>
        <w:spacing w:line="480" w:lineRule="auto"/>
        <w:ind w:firstLine="720"/>
        <w:contextualSpacing/>
        <w:rPr>
          <w:rFonts w:ascii="Times New Roman" w:hAnsi="Times New Roman" w:cs="Times New Roman"/>
        </w:rPr>
      </w:pPr>
      <w:r w:rsidRPr="00922BBE">
        <w:rPr>
          <w:rFonts w:ascii="Times New Roman" w:hAnsi="Times New Roman" w:cs="Times New Roman"/>
        </w:rPr>
        <w:t xml:space="preserve">In the example superstition is the behavior associated from having a “bad dream.” Speaker11 stated that it is necessary to tell a significant other about the dream to prevent its actualization. This kind of behavior is present in the same aforementioned Siberian cultures, specifically those that practice shamanism and haven’t been influenced by the Lutheran or </w:t>
      </w:r>
      <w:proofErr w:type="spellStart"/>
      <w:r w:rsidRPr="00922BBE">
        <w:rPr>
          <w:rFonts w:ascii="Times New Roman" w:hAnsi="Times New Roman" w:cs="Times New Roman"/>
        </w:rPr>
        <w:t>Pavoslavic</w:t>
      </w:r>
      <w:proofErr w:type="spellEnd"/>
      <w:r w:rsidRPr="00922BBE">
        <w:rPr>
          <w:rFonts w:ascii="Times New Roman" w:hAnsi="Times New Roman" w:cs="Times New Roman"/>
        </w:rPr>
        <w:t xml:space="preserve"> religions. This belief is telling about how the people accept their reality</w:t>
      </w:r>
      <w:r w:rsidR="00D13577">
        <w:rPr>
          <w:rFonts w:ascii="Times New Roman" w:hAnsi="Times New Roman" w:cs="Times New Roman"/>
        </w:rPr>
        <w:t>,</w:t>
      </w:r>
      <w:r w:rsidRPr="00922BBE">
        <w:rPr>
          <w:rFonts w:ascii="Times New Roman" w:hAnsi="Times New Roman" w:cs="Times New Roman"/>
        </w:rPr>
        <w:t xml:space="preserve"> notion of destiny</w:t>
      </w:r>
      <w:r w:rsidR="00D13577">
        <w:rPr>
          <w:rFonts w:ascii="Times New Roman" w:hAnsi="Times New Roman" w:cs="Times New Roman"/>
        </w:rPr>
        <w:t xml:space="preserve"> and free will</w:t>
      </w:r>
      <w:r w:rsidRPr="00922BBE">
        <w:rPr>
          <w:rFonts w:ascii="Times New Roman" w:hAnsi="Times New Roman" w:cs="Times New Roman"/>
        </w:rPr>
        <w:t xml:space="preserve">. </w:t>
      </w:r>
    </w:p>
    <w:p w14:paraId="7AFCC55B" w14:textId="300A33C8" w:rsidR="000C1A0E" w:rsidRPr="009171C8" w:rsidRDefault="000C1A0E" w:rsidP="001A4346">
      <w:pPr>
        <w:spacing w:line="480" w:lineRule="auto"/>
        <w:ind w:firstLine="720"/>
        <w:contextualSpacing/>
        <w:jc w:val="center"/>
        <w:rPr>
          <w:rFonts w:ascii="Times New Roman" w:hAnsi="Times New Roman" w:cs="Times New Roman"/>
          <w:b/>
        </w:rPr>
      </w:pPr>
      <w:r w:rsidRPr="009171C8">
        <w:rPr>
          <w:rFonts w:ascii="Times New Roman" w:hAnsi="Times New Roman" w:cs="Times New Roman"/>
          <w:b/>
        </w:rPr>
        <w:t>CONCLUSION</w:t>
      </w:r>
    </w:p>
    <w:p w14:paraId="12715800" w14:textId="72BE4EC4" w:rsidR="000C1A0E" w:rsidRPr="00922BBE" w:rsidRDefault="004C0E0F" w:rsidP="001A4346">
      <w:pPr>
        <w:spacing w:line="480" w:lineRule="auto"/>
        <w:ind w:firstLine="720"/>
        <w:contextualSpacing/>
        <w:rPr>
          <w:rFonts w:ascii="Times New Roman" w:hAnsi="Times New Roman" w:cs="Times New Roman"/>
        </w:rPr>
      </w:pPr>
      <w:r w:rsidRPr="00922BBE">
        <w:rPr>
          <w:rFonts w:ascii="Times New Roman" w:hAnsi="Times New Roman" w:cs="Times New Roman"/>
        </w:rPr>
        <w:t xml:space="preserve">Transcribing requires technique of not leading oneself to an expectation of the next clause, especially when the speaker is not a native speaker of English. In the recordings, the expressions had an unfamiliar syntax where I would need to listen again to an utterance to provide the most accurate transcription. I suggest that to be the most efficient transcription is less on the exchange of </w:t>
      </w:r>
      <w:r w:rsidR="009171C8">
        <w:rPr>
          <w:rFonts w:ascii="Times New Roman" w:hAnsi="Times New Roman" w:cs="Times New Roman"/>
        </w:rPr>
        <w:t>periodic</w:t>
      </w:r>
      <w:r w:rsidRPr="00922BBE">
        <w:rPr>
          <w:rFonts w:ascii="Times New Roman" w:hAnsi="Times New Roman" w:cs="Times New Roman"/>
        </w:rPr>
        <w:t xml:space="preserve"> feedback to the speaker, rather the precision of the speakers’ whole utterance. </w:t>
      </w:r>
      <w:r w:rsidR="001A4346" w:rsidRPr="00922BBE">
        <w:rPr>
          <w:rFonts w:ascii="Times New Roman" w:hAnsi="Times New Roman" w:cs="Times New Roman"/>
        </w:rPr>
        <w:t>If one is less prudent to timestamp every start of a new speaker, it is of utmost pertinence</w:t>
      </w:r>
      <w:r w:rsidRPr="00922BBE">
        <w:rPr>
          <w:rFonts w:ascii="Times New Roman" w:hAnsi="Times New Roman" w:cs="Times New Roman"/>
        </w:rPr>
        <w:t xml:space="preserve"> to time</w:t>
      </w:r>
      <w:r w:rsidR="001A4346" w:rsidRPr="00922BBE">
        <w:rPr>
          <w:rFonts w:ascii="Times New Roman" w:hAnsi="Times New Roman" w:cs="Times New Roman"/>
        </w:rPr>
        <w:t>-</w:t>
      </w:r>
      <w:r w:rsidRPr="00922BBE">
        <w:rPr>
          <w:rFonts w:ascii="Times New Roman" w:hAnsi="Times New Roman" w:cs="Times New Roman"/>
        </w:rPr>
        <w:t>mark exchanges of discourse when there is a</w:t>
      </w:r>
      <w:r w:rsidR="001A4346" w:rsidRPr="00922BBE">
        <w:rPr>
          <w:rFonts w:ascii="Times New Roman" w:hAnsi="Times New Roman" w:cs="Times New Roman"/>
        </w:rPr>
        <w:t>ny kind of</w:t>
      </w:r>
      <w:r w:rsidRPr="00922BBE">
        <w:rPr>
          <w:rFonts w:ascii="Times New Roman" w:hAnsi="Times New Roman" w:cs="Times New Roman"/>
        </w:rPr>
        <w:t xml:space="preserve"> occurrence of</w:t>
      </w:r>
      <w:r w:rsidR="001A4346" w:rsidRPr="00922BBE">
        <w:rPr>
          <w:rFonts w:ascii="Times New Roman" w:hAnsi="Times New Roman" w:cs="Times New Roman"/>
        </w:rPr>
        <w:t xml:space="preserve"> a</w:t>
      </w:r>
      <w:r w:rsidRPr="00922BBE">
        <w:rPr>
          <w:rFonts w:ascii="Times New Roman" w:hAnsi="Times New Roman" w:cs="Times New Roman"/>
        </w:rPr>
        <w:t xml:space="preserve"> Yupik utterance</w:t>
      </w:r>
      <w:r w:rsidR="005C67B0" w:rsidRPr="00922BBE">
        <w:rPr>
          <w:rFonts w:ascii="Times New Roman" w:hAnsi="Times New Roman" w:cs="Times New Roman"/>
        </w:rPr>
        <w:t>;</w:t>
      </w:r>
      <w:r w:rsidRPr="00922BBE">
        <w:rPr>
          <w:rFonts w:ascii="Times New Roman" w:hAnsi="Times New Roman" w:cs="Times New Roman"/>
        </w:rPr>
        <w:t xml:space="preserve"> an</w:t>
      </w:r>
      <w:r w:rsidR="001A4346" w:rsidRPr="00922BBE">
        <w:rPr>
          <w:rFonts w:ascii="Times New Roman" w:hAnsi="Times New Roman" w:cs="Times New Roman"/>
        </w:rPr>
        <w:t xml:space="preserve"> initial</w:t>
      </w:r>
      <w:r w:rsidRPr="00922BBE">
        <w:rPr>
          <w:rFonts w:ascii="Times New Roman" w:hAnsi="Times New Roman" w:cs="Times New Roman"/>
        </w:rPr>
        <w:t xml:space="preserve"> exchange of </w:t>
      </w:r>
      <w:r w:rsidR="005C67B0" w:rsidRPr="00922BBE">
        <w:rPr>
          <w:rFonts w:ascii="Times New Roman" w:hAnsi="Times New Roman" w:cs="Times New Roman"/>
        </w:rPr>
        <w:t>an interview</w:t>
      </w:r>
      <w:r w:rsidR="001A4346" w:rsidRPr="00922BBE">
        <w:rPr>
          <w:rFonts w:ascii="Times New Roman" w:hAnsi="Times New Roman" w:cs="Times New Roman"/>
        </w:rPr>
        <w:t>er</w:t>
      </w:r>
      <w:r w:rsidR="005C67B0" w:rsidRPr="00922BBE">
        <w:rPr>
          <w:rFonts w:ascii="Times New Roman" w:hAnsi="Times New Roman" w:cs="Times New Roman"/>
        </w:rPr>
        <w:t xml:space="preserve"> or </w:t>
      </w:r>
      <w:r w:rsidR="001A4346" w:rsidRPr="00922BBE">
        <w:rPr>
          <w:rFonts w:ascii="Times New Roman" w:hAnsi="Times New Roman" w:cs="Times New Roman"/>
        </w:rPr>
        <w:t xml:space="preserve">researcher that begins a categoric </w:t>
      </w:r>
      <w:r w:rsidR="00132DEE">
        <w:rPr>
          <w:rFonts w:ascii="Times New Roman" w:hAnsi="Times New Roman" w:cs="Times New Roman"/>
        </w:rPr>
        <w:t xml:space="preserve">or topic </w:t>
      </w:r>
      <w:r w:rsidR="001A4346" w:rsidRPr="00922BBE">
        <w:rPr>
          <w:rFonts w:ascii="Times New Roman" w:hAnsi="Times New Roman" w:cs="Times New Roman"/>
        </w:rPr>
        <w:lastRenderedPageBreak/>
        <w:t>exchange</w:t>
      </w:r>
      <w:r w:rsidR="00132DEE">
        <w:rPr>
          <w:rFonts w:ascii="Times New Roman" w:hAnsi="Times New Roman" w:cs="Times New Roman"/>
        </w:rPr>
        <w:t xml:space="preserve">. </w:t>
      </w:r>
      <w:r w:rsidR="00FC72E7">
        <w:rPr>
          <w:rFonts w:ascii="Times New Roman" w:hAnsi="Times New Roman" w:cs="Times New Roman"/>
        </w:rPr>
        <w:t>Overall</w:t>
      </w:r>
      <w:r w:rsidR="00165B3C">
        <w:rPr>
          <w:rFonts w:ascii="Times New Roman" w:hAnsi="Times New Roman" w:cs="Times New Roman"/>
        </w:rPr>
        <w:t>,</w:t>
      </w:r>
      <w:r w:rsidR="00FC72E7">
        <w:rPr>
          <w:rFonts w:ascii="Times New Roman" w:hAnsi="Times New Roman" w:cs="Times New Roman"/>
        </w:rPr>
        <w:t xml:space="preserve"> I found pleasure in this project in a </w:t>
      </w:r>
      <w:proofErr w:type="spellStart"/>
      <w:r w:rsidR="00FC72E7">
        <w:rPr>
          <w:rFonts w:ascii="Times New Roman" w:hAnsi="Times New Roman" w:cs="Times New Roman"/>
        </w:rPr>
        <w:t>Gogolesque</w:t>
      </w:r>
      <w:proofErr w:type="spellEnd"/>
      <w:r w:rsidR="00FC72E7">
        <w:rPr>
          <w:rFonts w:ascii="Times New Roman" w:hAnsi="Times New Roman" w:cs="Times New Roman"/>
        </w:rPr>
        <w:t xml:space="preserve"> </w:t>
      </w:r>
      <w:proofErr w:type="spellStart"/>
      <w:r w:rsidR="00FC72E7">
        <w:rPr>
          <w:rFonts w:ascii="Times New Roman" w:hAnsi="Times New Roman" w:cs="Times New Roman"/>
        </w:rPr>
        <w:t>Akaki</w:t>
      </w:r>
      <w:proofErr w:type="spellEnd"/>
      <w:r w:rsidR="00FC72E7">
        <w:rPr>
          <w:rFonts w:ascii="Times New Roman" w:hAnsi="Times New Roman" w:cs="Times New Roman"/>
        </w:rPr>
        <w:t xml:space="preserve"> </w:t>
      </w:r>
      <w:proofErr w:type="spellStart"/>
      <w:r w:rsidR="00FC72E7">
        <w:rPr>
          <w:rFonts w:ascii="Times New Roman" w:hAnsi="Times New Roman" w:cs="Times New Roman"/>
        </w:rPr>
        <w:t>Aka</w:t>
      </w:r>
      <w:r w:rsidR="00165B3C">
        <w:rPr>
          <w:rFonts w:ascii="Times New Roman" w:hAnsi="Times New Roman" w:cs="Times New Roman"/>
        </w:rPr>
        <w:t>k</w:t>
      </w:r>
      <w:r w:rsidR="00FC72E7">
        <w:rPr>
          <w:rFonts w:ascii="Times New Roman" w:hAnsi="Times New Roman" w:cs="Times New Roman"/>
        </w:rPr>
        <w:t>iovič</w:t>
      </w:r>
      <w:proofErr w:type="spellEnd"/>
      <w:r w:rsidR="00165B3C">
        <w:rPr>
          <w:rFonts w:ascii="Times New Roman" w:hAnsi="Times New Roman" w:cs="Times New Roman"/>
        </w:rPr>
        <w:t xml:space="preserve"> “common worker” sense, able loving work for wo</w:t>
      </w:r>
      <w:bookmarkStart w:id="0" w:name="_GoBack"/>
      <w:bookmarkEnd w:id="0"/>
      <w:r w:rsidR="00165B3C">
        <w:rPr>
          <w:rFonts w:ascii="Times New Roman" w:hAnsi="Times New Roman" w:cs="Times New Roman"/>
        </w:rPr>
        <w:t>rk itself, known that it’s essential for progress to be made.</w:t>
      </w:r>
    </w:p>
    <w:sectPr w:rsidR="000C1A0E" w:rsidRPr="00922BBE"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B45"/>
    <w:rsid w:val="00051CAF"/>
    <w:rsid w:val="000C1A0E"/>
    <w:rsid w:val="000D44CE"/>
    <w:rsid w:val="00132DEE"/>
    <w:rsid w:val="00151220"/>
    <w:rsid w:val="00163B2F"/>
    <w:rsid w:val="00165B3C"/>
    <w:rsid w:val="001A4346"/>
    <w:rsid w:val="0020246F"/>
    <w:rsid w:val="00217695"/>
    <w:rsid w:val="0024747D"/>
    <w:rsid w:val="00260BD1"/>
    <w:rsid w:val="0027279F"/>
    <w:rsid w:val="00460C9D"/>
    <w:rsid w:val="004C0E0F"/>
    <w:rsid w:val="004C26C2"/>
    <w:rsid w:val="00592D70"/>
    <w:rsid w:val="005C67B0"/>
    <w:rsid w:val="006C40F2"/>
    <w:rsid w:val="00732C9D"/>
    <w:rsid w:val="0076193B"/>
    <w:rsid w:val="00767F75"/>
    <w:rsid w:val="007A5A80"/>
    <w:rsid w:val="008817F9"/>
    <w:rsid w:val="00891186"/>
    <w:rsid w:val="009171C8"/>
    <w:rsid w:val="00922BBE"/>
    <w:rsid w:val="00964A05"/>
    <w:rsid w:val="009836AF"/>
    <w:rsid w:val="009D7D57"/>
    <w:rsid w:val="00A26F92"/>
    <w:rsid w:val="00A83095"/>
    <w:rsid w:val="00B369A2"/>
    <w:rsid w:val="00BB3B45"/>
    <w:rsid w:val="00BC5585"/>
    <w:rsid w:val="00BF5000"/>
    <w:rsid w:val="00CC3109"/>
    <w:rsid w:val="00CE2EA9"/>
    <w:rsid w:val="00D13577"/>
    <w:rsid w:val="00D87F85"/>
    <w:rsid w:val="00E84DC3"/>
    <w:rsid w:val="00F377F6"/>
    <w:rsid w:val="00FC72E7"/>
    <w:rsid w:val="00FD6CB4"/>
    <w:rsid w:val="00FF3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A90F6D"/>
  <w15:chartTrackingRefBased/>
  <w15:docId w15:val="{FB0C47D0-387C-C149-B2E0-1248C9877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903</TotalTime>
  <Pages>7</Pages>
  <Words>1717</Words>
  <Characters>9788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5</cp:revision>
  <dcterms:created xsi:type="dcterms:W3CDTF">2018-11-15T00:19:00Z</dcterms:created>
  <dcterms:modified xsi:type="dcterms:W3CDTF">2018-12-09T23:15:00Z</dcterms:modified>
</cp:coreProperties>
</file>